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71A194" w14:textId="77777777" w:rsidR="00152666" w:rsidRDefault="00152666">
      <w:bookmarkStart w:id="0" w:name="_DV_C3"/>
      <w:bookmarkStart w:id="1" w:name="_Toc9819791"/>
    </w:p>
    <w:p w14:paraId="485085BA" w14:textId="77777777" w:rsidR="00152666" w:rsidRDefault="00152666">
      <w:bookmarkStart w:id="2" w:name="_Ref286574394"/>
      <w:bookmarkEnd w:id="2"/>
    </w:p>
    <w:p w14:paraId="54271E0A" w14:textId="77777777" w:rsidR="00152666" w:rsidRDefault="00152666"/>
    <w:p w14:paraId="7BB84DEE" w14:textId="77777777" w:rsidR="00152666" w:rsidRDefault="00152666"/>
    <w:p w14:paraId="68929DAB" w14:textId="77777777" w:rsidR="00152666" w:rsidRPr="003C3667" w:rsidRDefault="00152666">
      <w:pPr>
        <w:pStyle w:val="Rubrik9"/>
        <w:rPr>
          <w:rFonts w:ascii="Arial Rounded MT Bold" w:hAnsi="Arial Rounded MT Bold"/>
          <w:sz w:val="52"/>
          <w:szCs w:val="52"/>
        </w:rPr>
      </w:pPr>
    </w:p>
    <w:p w14:paraId="5BB78CD9" w14:textId="77777777" w:rsidR="00152666" w:rsidRPr="003C3667" w:rsidRDefault="00152666">
      <w:pPr>
        <w:pStyle w:val="Rubrik9"/>
        <w:rPr>
          <w:rFonts w:ascii="Arial Rounded MT Bold" w:hAnsi="Arial Rounded MT Bold"/>
          <w:sz w:val="52"/>
          <w:szCs w:val="52"/>
        </w:rPr>
      </w:pPr>
    </w:p>
    <w:p w14:paraId="2BA357F8" w14:textId="77777777" w:rsidR="00152666" w:rsidRPr="003C3667" w:rsidRDefault="00CC756A">
      <w:pPr>
        <w:pStyle w:val="Rubrik9"/>
        <w:rPr>
          <w:rFonts w:ascii="Arial Rounded MT Bold" w:hAnsi="Arial Rounded MT Bold"/>
          <w:sz w:val="52"/>
          <w:szCs w:val="52"/>
        </w:rPr>
      </w:pPr>
      <w:r w:rsidRPr="003C3667">
        <w:rPr>
          <w:rFonts w:ascii="Arial Rounded MT Bold" w:hAnsi="Arial Rounded MT Bold"/>
          <w:sz w:val="52"/>
          <w:szCs w:val="52"/>
        </w:rPr>
        <w:t>Avtal</w:t>
      </w:r>
    </w:p>
    <w:p w14:paraId="34729797" w14:textId="77777777" w:rsidR="00CC756A" w:rsidRPr="003C3667" w:rsidRDefault="00CC756A" w:rsidP="00CC756A">
      <w:pPr>
        <w:pStyle w:val="Rubrik9"/>
        <w:rPr>
          <w:rFonts w:ascii="Arial Rounded MT Bold" w:hAnsi="Arial Rounded MT Bold"/>
          <w:b w:val="0"/>
          <w:sz w:val="32"/>
          <w:szCs w:val="32"/>
        </w:rPr>
      </w:pPr>
      <w:r w:rsidRPr="003C3667">
        <w:rPr>
          <w:rFonts w:ascii="Arial Rounded MT Bold" w:hAnsi="Arial Rounded MT Bold"/>
          <w:b w:val="0"/>
          <w:sz w:val="32"/>
          <w:szCs w:val="32"/>
        </w:rPr>
        <w:t>mellan</w:t>
      </w:r>
    </w:p>
    <w:p w14:paraId="2B2E552C" w14:textId="77777777" w:rsidR="00CC756A" w:rsidRPr="003C3667" w:rsidRDefault="00CC756A" w:rsidP="00CC756A">
      <w:pPr>
        <w:pStyle w:val="Rubrik9"/>
        <w:rPr>
          <w:rFonts w:ascii="Arial Rounded MT Bold" w:hAnsi="Arial Rounded MT Bold"/>
          <w:b w:val="0"/>
          <w:sz w:val="32"/>
          <w:szCs w:val="32"/>
        </w:rPr>
      </w:pPr>
      <w:r w:rsidRPr="003C3667">
        <w:rPr>
          <w:rFonts w:ascii="Arial Rounded MT Bold" w:hAnsi="Arial Rounded MT Bold"/>
          <w:b w:val="0"/>
          <w:sz w:val="32"/>
          <w:szCs w:val="32"/>
        </w:rPr>
        <w:t xml:space="preserve">Lidingö stad </w:t>
      </w:r>
    </w:p>
    <w:p w14:paraId="2B86403E" w14:textId="77777777" w:rsidR="00CC756A" w:rsidRPr="003C3667" w:rsidRDefault="00CC756A" w:rsidP="00CC756A">
      <w:pPr>
        <w:pStyle w:val="Rubrik9"/>
        <w:rPr>
          <w:rFonts w:ascii="Arial Rounded MT Bold" w:hAnsi="Arial Rounded MT Bold"/>
          <w:b w:val="0"/>
          <w:sz w:val="32"/>
          <w:szCs w:val="32"/>
        </w:rPr>
      </w:pPr>
      <w:r w:rsidRPr="003C3667">
        <w:rPr>
          <w:rFonts w:ascii="Arial Rounded MT Bold" w:hAnsi="Arial Rounded MT Bold"/>
          <w:b w:val="0"/>
          <w:sz w:val="32"/>
          <w:szCs w:val="32"/>
        </w:rPr>
        <w:t>och</w:t>
      </w:r>
    </w:p>
    <w:p w14:paraId="585B5A65" w14:textId="77777777" w:rsidR="00EE1A53" w:rsidRPr="00EE1A53" w:rsidRDefault="00E411B9" w:rsidP="00CC756A">
      <w:pPr>
        <w:pStyle w:val="Rubrik9"/>
        <w:rPr>
          <w:rFonts w:ascii="Arial Rounded MT Bold" w:hAnsi="Arial Rounded MT Bold"/>
          <w:b w:val="0"/>
          <w:sz w:val="32"/>
          <w:szCs w:val="32"/>
        </w:rPr>
      </w:pPr>
      <w:proofErr w:type="gramStart"/>
      <w:r>
        <w:rPr>
          <w:rFonts w:ascii="Arial Rounded MT Bold" w:hAnsi="Arial Rounded MT Bold"/>
          <w:b w:val="0"/>
          <w:sz w:val="32"/>
          <w:szCs w:val="32"/>
        </w:rPr>
        <w:t>….</w:t>
      </w:r>
      <w:proofErr w:type="gramEnd"/>
      <w:r w:rsidR="00545E32">
        <w:rPr>
          <w:rFonts w:ascii="Arial Rounded MT Bold" w:hAnsi="Arial Rounded MT Bold"/>
          <w:b w:val="0"/>
          <w:sz w:val="32"/>
          <w:szCs w:val="32"/>
        </w:rPr>
        <w:t>(</w:t>
      </w:r>
      <w:r w:rsidRPr="009E3F2A">
        <w:rPr>
          <w:rFonts w:ascii="Arial Rounded MT Bold" w:hAnsi="Arial Rounded MT Bold"/>
          <w:b w:val="0"/>
          <w:sz w:val="32"/>
          <w:szCs w:val="32"/>
          <w:highlight w:val="green"/>
        </w:rPr>
        <w:t>leverantör</w:t>
      </w:r>
      <w:r w:rsidR="00545E32">
        <w:rPr>
          <w:rFonts w:ascii="Arial Rounded MT Bold" w:hAnsi="Arial Rounded MT Bold"/>
          <w:b w:val="0"/>
          <w:sz w:val="32"/>
          <w:szCs w:val="32"/>
        </w:rPr>
        <w:t>)</w:t>
      </w:r>
    </w:p>
    <w:p w14:paraId="43A7C6A8" w14:textId="77777777" w:rsidR="00CC756A" w:rsidRPr="003C3667" w:rsidRDefault="00CC756A" w:rsidP="00CC756A">
      <w:pPr>
        <w:pStyle w:val="Rubrik9"/>
        <w:rPr>
          <w:rFonts w:ascii="Arial Rounded MT Bold" w:hAnsi="Arial Rounded MT Bold"/>
          <w:b w:val="0"/>
          <w:sz w:val="32"/>
          <w:szCs w:val="32"/>
        </w:rPr>
      </w:pPr>
      <w:r w:rsidRPr="003C3667">
        <w:rPr>
          <w:rFonts w:ascii="Arial Rounded MT Bold" w:hAnsi="Arial Rounded MT Bold"/>
          <w:b w:val="0"/>
          <w:sz w:val="32"/>
          <w:szCs w:val="32"/>
        </w:rPr>
        <w:t>avseende</w:t>
      </w:r>
    </w:p>
    <w:p w14:paraId="54602E73" w14:textId="41B88A65" w:rsidR="00D16A59" w:rsidRDefault="005E1788" w:rsidP="000974A1">
      <w:pPr>
        <w:jc w:val="center"/>
        <w:rPr>
          <w:rFonts w:ascii="Arial Rounded MT Bold" w:hAnsi="Arial Rounded MT Bold"/>
          <w:sz w:val="32"/>
          <w:szCs w:val="32"/>
        </w:rPr>
      </w:pPr>
      <w:r w:rsidRPr="00F80759">
        <w:rPr>
          <w:rFonts w:ascii="Arial Rounded MT Bold" w:hAnsi="Arial Rounded MT Bold"/>
          <w:sz w:val="32"/>
          <w:szCs w:val="32"/>
        </w:rPr>
        <w:t xml:space="preserve">leverans av </w:t>
      </w:r>
      <w:r w:rsidR="000974A1">
        <w:rPr>
          <w:rFonts w:ascii="Arial Rounded MT Bold" w:hAnsi="Arial Rounded MT Bold"/>
          <w:sz w:val="32"/>
          <w:szCs w:val="32"/>
        </w:rPr>
        <w:t xml:space="preserve">Lösning gällande </w:t>
      </w:r>
      <w:proofErr w:type="gramStart"/>
      <w:r w:rsidR="000974A1">
        <w:rPr>
          <w:rFonts w:ascii="Arial Rounded MT Bold" w:hAnsi="Arial Rounded MT Bold"/>
          <w:sz w:val="32"/>
          <w:szCs w:val="32"/>
        </w:rPr>
        <w:t>Trygghets larm</w:t>
      </w:r>
      <w:proofErr w:type="gramEnd"/>
      <w:r w:rsidR="000974A1">
        <w:rPr>
          <w:rFonts w:ascii="Arial Rounded MT Bold" w:hAnsi="Arial Rounded MT Bold"/>
          <w:sz w:val="32"/>
          <w:szCs w:val="32"/>
        </w:rPr>
        <w:t xml:space="preserve"> </w:t>
      </w:r>
    </w:p>
    <w:p w14:paraId="5FA21670" w14:textId="771D17E0" w:rsidR="000974A1" w:rsidRDefault="000974A1" w:rsidP="000974A1">
      <w:pPr>
        <w:jc w:val="center"/>
        <w:rPr>
          <w:rFonts w:ascii="Arial Rounded MT Bold" w:hAnsi="Arial Rounded MT Bold"/>
          <w:sz w:val="32"/>
          <w:szCs w:val="32"/>
        </w:rPr>
      </w:pPr>
      <w:r>
        <w:rPr>
          <w:rFonts w:ascii="Arial Rounded MT Bold" w:hAnsi="Arial Rounded MT Bold"/>
          <w:sz w:val="32"/>
          <w:szCs w:val="32"/>
        </w:rPr>
        <w:t>och</w:t>
      </w:r>
    </w:p>
    <w:p w14:paraId="3229DF05" w14:textId="645D4678" w:rsidR="000974A1" w:rsidRPr="00F218F8" w:rsidRDefault="000974A1" w:rsidP="000974A1">
      <w:pPr>
        <w:jc w:val="center"/>
      </w:pPr>
      <w:r>
        <w:rPr>
          <w:rFonts w:ascii="Arial Rounded MT Bold" w:hAnsi="Arial Rounded MT Bold"/>
          <w:sz w:val="32"/>
          <w:szCs w:val="32"/>
        </w:rPr>
        <w:t>Digitala lås</w:t>
      </w:r>
    </w:p>
    <w:p w14:paraId="08E2C58D" w14:textId="77777777" w:rsidR="00D45EE6" w:rsidRDefault="00D45EE6" w:rsidP="00D16A59"/>
    <w:p w14:paraId="6AB2D371" w14:textId="77777777" w:rsidR="00152666" w:rsidRPr="004C1645" w:rsidRDefault="00152666">
      <w:bookmarkStart w:id="3" w:name="_Toc327932607"/>
      <w:bookmarkStart w:id="4" w:name="_Toc327936411"/>
      <w:bookmarkStart w:id="5" w:name="_Toc387566969"/>
      <w:bookmarkStart w:id="6" w:name="_Toc388151302"/>
      <w:bookmarkStart w:id="7" w:name="_Toc388241837"/>
      <w:bookmarkStart w:id="8" w:name="_Toc388947998"/>
      <w:bookmarkStart w:id="9" w:name="_Toc388949159"/>
      <w:bookmarkStart w:id="10" w:name="_Toc388972923"/>
      <w:bookmarkStart w:id="11" w:name="_Toc388973101"/>
      <w:bookmarkStart w:id="12" w:name="_Toc389013356"/>
      <w:bookmarkStart w:id="13" w:name="_Toc389017689"/>
      <w:bookmarkStart w:id="14" w:name="_Toc389018670"/>
      <w:bookmarkStart w:id="15" w:name="_Toc389019646"/>
      <w:bookmarkStart w:id="16" w:name="_Toc389026619"/>
      <w:bookmarkStart w:id="17" w:name="_Toc389449957"/>
      <w:bookmarkStart w:id="18" w:name="_Toc389450365"/>
      <w:bookmarkStart w:id="19" w:name="_Toc389986524"/>
      <w:bookmarkStart w:id="20" w:name="_Toc390061397"/>
      <w:bookmarkStart w:id="21" w:name="_Toc390069667"/>
      <w:bookmarkStart w:id="22" w:name="_Toc390814124"/>
      <w:bookmarkStart w:id="23" w:name="_Toc390817942"/>
      <w:bookmarkStart w:id="24" w:name="_Toc400161134"/>
      <w:bookmarkStart w:id="25" w:name="_Toc409791265"/>
      <w:bookmarkStart w:id="26" w:name="_Toc409791477"/>
      <w:bookmarkStart w:id="27" w:name="_Toc434328933"/>
      <w:bookmarkEnd w:id="0"/>
    </w:p>
    <w:p w14:paraId="696695F3" w14:textId="77777777" w:rsidR="00152666" w:rsidRPr="004C1645" w:rsidRDefault="00152666">
      <w:pPr>
        <w:jc w:val="center"/>
        <w:rPr>
          <w:b/>
          <w:sz w:val="24"/>
          <w:szCs w:val="24"/>
        </w:rPr>
      </w:pPr>
      <w:r w:rsidRPr="004C1645">
        <w:rPr>
          <w:b/>
          <w:sz w:val="24"/>
          <w:szCs w:val="24"/>
        </w:rPr>
        <w:br w:type="page"/>
      </w:r>
    </w:p>
    <w:p w14:paraId="1F938DCE" w14:textId="77777777" w:rsidR="00152666" w:rsidRDefault="00152666">
      <w:pPr>
        <w:pStyle w:val="Normaltext"/>
        <w:keepLines w:val="0"/>
        <w:spacing w:before="60" w:after="60"/>
        <w:rPr>
          <w:rFonts w:ascii="Verdana" w:hAnsi="Verdana"/>
          <w:bCs/>
          <w:szCs w:val="24"/>
          <w:lang w:eastAsia="en-US"/>
        </w:rPr>
      </w:pPr>
      <w:r>
        <w:rPr>
          <w:rFonts w:ascii="Verdana" w:hAnsi="Verdana"/>
          <w:bCs/>
          <w:szCs w:val="24"/>
          <w:lang w:eastAsia="en-US"/>
        </w:rPr>
        <w:lastRenderedPageBreak/>
        <w:t>INNEHÅLLSFÖRTECKNING</w:t>
      </w:r>
    </w:p>
    <w:p w14:paraId="28656B1F" w14:textId="2C17A0A6" w:rsidR="00FF5CBF" w:rsidRDefault="00152666">
      <w:pPr>
        <w:pStyle w:val="Innehll1"/>
        <w:rPr>
          <w:rFonts w:asciiTheme="minorHAnsi" w:eastAsiaTheme="minorEastAsia" w:hAnsiTheme="minorHAnsi" w:cstheme="minorBidi"/>
          <w:caps w:val="0"/>
          <w:sz w:val="22"/>
          <w:szCs w:val="22"/>
          <w:lang w:eastAsia="sv-SE"/>
        </w:rPr>
      </w:pPr>
      <w:r>
        <w:fldChar w:fldCharType="begin"/>
      </w:r>
      <w:r>
        <w:instrText xml:space="preserve"> TOC \h \z \t "Nr-Rubrik1;1;Nr-Rubrik2;2;Nr-Rubrik3;3;Heading 2 Numbered;2;Heading 1 Numbered;1;Heading 3 Numbered;3" </w:instrText>
      </w:r>
      <w:r>
        <w:fldChar w:fldCharType="separate"/>
      </w:r>
      <w:hyperlink w:anchor="_Toc14254915" w:history="1">
        <w:r w:rsidR="00FF5CBF" w:rsidRPr="00843BC2">
          <w:rPr>
            <w:rStyle w:val="Hyperlnk"/>
          </w:rPr>
          <w:t>1.</w:t>
        </w:r>
        <w:r w:rsidR="00FF5CBF">
          <w:rPr>
            <w:rFonts w:asciiTheme="minorHAnsi" w:eastAsiaTheme="minorEastAsia" w:hAnsiTheme="minorHAnsi" w:cstheme="minorBidi"/>
            <w:caps w:val="0"/>
            <w:sz w:val="22"/>
            <w:szCs w:val="22"/>
            <w:lang w:eastAsia="sv-SE"/>
          </w:rPr>
          <w:tab/>
        </w:r>
        <w:r w:rsidR="00FF5CBF" w:rsidRPr="00843BC2">
          <w:rPr>
            <w:rStyle w:val="Hyperlnk"/>
          </w:rPr>
          <w:t>Bakgrund</w:t>
        </w:r>
        <w:r w:rsidR="00FF5CBF">
          <w:rPr>
            <w:webHidden/>
          </w:rPr>
          <w:tab/>
        </w:r>
        <w:r w:rsidR="00FF5CBF">
          <w:rPr>
            <w:webHidden/>
          </w:rPr>
          <w:fldChar w:fldCharType="begin"/>
        </w:r>
        <w:r w:rsidR="00FF5CBF">
          <w:rPr>
            <w:webHidden/>
          </w:rPr>
          <w:instrText xml:space="preserve"> PAGEREF _Toc14254915 \h </w:instrText>
        </w:r>
        <w:r w:rsidR="00FF5CBF">
          <w:rPr>
            <w:webHidden/>
          </w:rPr>
        </w:r>
        <w:r w:rsidR="00FF5CBF">
          <w:rPr>
            <w:webHidden/>
          </w:rPr>
          <w:fldChar w:fldCharType="separate"/>
        </w:r>
        <w:r w:rsidR="00FF5CBF">
          <w:rPr>
            <w:webHidden/>
          </w:rPr>
          <w:t>3</w:t>
        </w:r>
        <w:r w:rsidR="00FF5CBF">
          <w:rPr>
            <w:webHidden/>
          </w:rPr>
          <w:fldChar w:fldCharType="end"/>
        </w:r>
      </w:hyperlink>
    </w:p>
    <w:p w14:paraId="55CB54CF" w14:textId="6DBC1C53" w:rsidR="00FF5CBF" w:rsidRDefault="002325CB">
      <w:pPr>
        <w:pStyle w:val="Innehll1"/>
        <w:rPr>
          <w:rFonts w:asciiTheme="minorHAnsi" w:eastAsiaTheme="minorEastAsia" w:hAnsiTheme="minorHAnsi" w:cstheme="minorBidi"/>
          <w:caps w:val="0"/>
          <w:sz w:val="22"/>
          <w:szCs w:val="22"/>
          <w:lang w:eastAsia="sv-SE"/>
        </w:rPr>
      </w:pPr>
      <w:hyperlink w:anchor="_Toc14254916" w:history="1">
        <w:r w:rsidR="00FF5CBF" w:rsidRPr="00843BC2">
          <w:rPr>
            <w:rStyle w:val="Hyperlnk"/>
          </w:rPr>
          <w:t>2.</w:t>
        </w:r>
        <w:r w:rsidR="00FF5CBF">
          <w:rPr>
            <w:rFonts w:asciiTheme="minorHAnsi" w:eastAsiaTheme="minorEastAsia" w:hAnsiTheme="minorHAnsi" w:cstheme="minorBidi"/>
            <w:caps w:val="0"/>
            <w:sz w:val="22"/>
            <w:szCs w:val="22"/>
            <w:lang w:eastAsia="sv-SE"/>
          </w:rPr>
          <w:tab/>
        </w:r>
        <w:r w:rsidR="00FF5CBF" w:rsidRPr="00843BC2">
          <w:rPr>
            <w:rStyle w:val="Hyperlnk"/>
          </w:rPr>
          <w:t>AVTALetS OMFATTNING</w:t>
        </w:r>
        <w:r w:rsidR="00FF5CBF">
          <w:rPr>
            <w:webHidden/>
          </w:rPr>
          <w:tab/>
        </w:r>
        <w:r w:rsidR="00FF5CBF">
          <w:rPr>
            <w:webHidden/>
          </w:rPr>
          <w:fldChar w:fldCharType="begin"/>
        </w:r>
        <w:r w:rsidR="00FF5CBF">
          <w:rPr>
            <w:webHidden/>
          </w:rPr>
          <w:instrText xml:space="preserve"> PAGEREF _Toc14254916 \h </w:instrText>
        </w:r>
        <w:r w:rsidR="00FF5CBF">
          <w:rPr>
            <w:webHidden/>
          </w:rPr>
        </w:r>
        <w:r w:rsidR="00FF5CBF">
          <w:rPr>
            <w:webHidden/>
          </w:rPr>
          <w:fldChar w:fldCharType="separate"/>
        </w:r>
        <w:r w:rsidR="00FF5CBF">
          <w:rPr>
            <w:webHidden/>
          </w:rPr>
          <w:t>3</w:t>
        </w:r>
        <w:r w:rsidR="00FF5CBF">
          <w:rPr>
            <w:webHidden/>
          </w:rPr>
          <w:fldChar w:fldCharType="end"/>
        </w:r>
      </w:hyperlink>
    </w:p>
    <w:p w14:paraId="74816D27" w14:textId="39E65FE7" w:rsidR="00FF5CBF" w:rsidRDefault="002325CB">
      <w:pPr>
        <w:pStyle w:val="Innehll2"/>
        <w:rPr>
          <w:rFonts w:asciiTheme="minorHAnsi" w:eastAsiaTheme="minorEastAsia" w:hAnsiTheme="minorHAnsi" w:cstheme="minorBidi"/>
          <w:sz w:val="22"/>
          <w:szCs w:val="22"/>
          <w:lang w:eastAsia="sv-SE"/>
        </w:rPr>
      </w:pPr>
      <w:hyperlink w:anchor="_Toc14254917" w:history="1">
        <w:r w:rsidR="00FF5CBF" w:rsidRPr="00843BC2">
          <w:rPr>
            <w:rStyle w:val="Hyperlnk"/>
          </w:rPr>
          <w:t>2.1</w:t>
        </w:r>
        <w:r w:rsidR="00FF5CBF">
          <w:rPr>
            <w:rFonts w:asciiTheme="minorHAnsi" w:eastAsiaTheme="minorEastAsia" w:hAnsiTheme="minorHAnsi" w:cstheme="minorBidi"/>
            <w:sz w:val="22"/>
            <w:szCs w:val="22"/>
            <w:lang w:eastAsia="sv-SE"/>
          </w:rPr>
          <w:tab/>
        </w:r>
        <w:r w:rsidR="00FF5CBF" w:rsidRPr="00843BC2">
          <w:rPr>
            <w:rStyle w:val="Hyperlnk"/>
          </w:rPr>
          <w:t>Omfattning</w:t>
        </w:r>
        <w:r w:rsidR="00FF5CBF">
          <w:rPr>
            <w:webHidden/>
          </w:rPr>
          <w:tab/>
        </w:r>
        <w:r w:rsidR="00FF5CBF">
          <w:rPr>
            <w:webHidden/>
          </w:rPr>
          <w:fldChar w:fldCharType="begin"/>
        </w:r>
        <w:r w:rsidR="00FF5CBF">
          <w:rPr>
            <w:webHidden/>
          </w:rPr>
          <w:instrText xml:space="preserve"> PAGEREF _Toc14254917 \h </w:instrText>
        </w:r>
        <w:r w:rsidR="00FF5CBF">
          <w:rPr>
            <w:webHidden/>
          </w:rPr>
        </w:r>
        <w:r w:rsidR="00FF5CBF">
          <w:rPr>
            <w:webHidden/>
          </w:rPr>
          <w:fldChar w:fldCharType="separate"/>
        </w:r>
        <w:r w:rsidR="00FF5CBF">
          <w:rPr>
            <w:webHidden/>
          </w:rPr>
          <w:t>3</w:t>
        </w:r>
        <w:r w:rsidR="00FF5CBF">
          <w:rPr>
            <w:webHidden/>
          </w:rPr>
          <w:fldChar w:fldCharType="end"/>
        </w:r>
      </w:hyperlink>
    </w:p>
    <w:p w14:paraId="244556D9" w14:textId="1417CFD2" w:rsidR="00FF5CBF" w:rsidRDefault="002325CB">
      <w:pPr>
        <w:pStyle w:val="Innehll2"/>
        <w:rPr>
          <w:rFonts w:asciiTheme="minorHAnsi" w:eastAsiaTheme="minorEastAsia" w:hAnsiTheme="minorHAnsi" w:cstheme="minorBidi"/>
          <w:sz w:val="22"/>
          <w:szCs w:val="22"/>
          <w:lang w:eastAsia="sv-SE"/>
        </w:rPr>
      </w:pPr>
      <w:hyperlink w:anchor="_Toc14254918" w:history="1">
        <w:r w:rsidR="00FF5CBF" w:rsidRPr="00843BC2">
          <w:rPr>
            <w:rStyle w:val="Hyperlnk"/>
          </w:rPr>
          <w:t>2.2</w:t>
        </w:r>
        <w:r w:rsidR="00FF5CBF">
          <w:rPr>
            <w:rFonts w:asciiTheme="minorHAnsi" w:eastAsiaTheme="minorEastAsia" w:hAnsiTheme="minorHAnsi" w:cstheme="minorBidi"/>
            <w:sz w:val="22"/>
            <w:szCs w:val="22"/>
            <w:lang w:eastAsia="sv-SE"/>
          </w:rPr>
          <w:tab/>
        </w:r>
        <w:r w:rsidR="00FF5CBF" w:rsidRPr="00843BC2">
          <w:rPr>
            <w:rStyle w:val="Hyperlnk"/>
          </w:rPr>
          <w:t>Avtalstolkning</w:t>
        </w:r>
        <w:r w:rsidR="00FF5CBF">
          <w:rPr>
            <w:webHidden/>
          </w:rPr>
          <w:tab/>
        </w:r>
        <w:r w:rsidR="00FF5CBF">
          <w:rPr>
            <w:webHidden/>
          </w:rPr>
          <w:fldChar w:fldCharType="begin"/>
        </w:r>
        <w:r w:rsidR="00FF5CBF">
          <w:rPr>
            <w:webHidden/>
          </w:rPr>
          <w:instrText xml:space="preserve"> PAGEREF _Toc14254918 \h </w:instrText>
        </w:r>
        <w:r w:rsidR="00FF5CBF">
          <w:rPr>
            <w:webHidden/>
          </w:rPr>
        </w:r>
        <w:r w:rsidR="00FF5CBF">
          <w:rPr>
            <w:webHidden/>
          </w:rPr>
          <w:fldChar w:fldCharType="separate"/>
        </w:r>
        <w:r w:rsidR="00FF5CBF">
          <w:rPr>
            <w:webHidden/>
          </w:rPr>
          <w:t>3</w:t>
        </w:r>
        <w:r w:rsidR="00FF5CBF">
          <w:rPr>
            <w:webHidden/>
          </w:rPr>
          <w:fldChar w:fldCharType="end"/>
        </w:r>
      </w:hyperlink>
    </w:p>
    <w:p w14:paraId="1321890B" w14:textId="4BE584E1" w:rsidR="00FF5CBF" w:rsidRDefault="002325CB">
      <w:pPr>
        <w:pStyle w:val="Innehll2"/>
        <w:rPr>
          <w:rFonts w:asciiTheme="minorHAnsi" w:eastAsiaTheme="minorEastAsia" w:hAnsiTheme="minorHAnsi" w:cstheme="minorBidi"/>
          <w:sz w:val="22"/>
          <w:szCs w:val="22"/>
          <w:lang w:eastAsia="sv-SE"/>
        </w:rPr>
      </w:pPr>
      <w:hyperlink w:anchor="_Toc14254919" w:history="1">
        <w:r w:rsidR="00FF5CBF" w:rsidRPr="00843BC2">
          <w:rPr>
            <w:rStyle w:val="Hyperlnk"/>
          </w:rPr>
          <w:t>2.3</w:t>
        </w:r>
        <w:r w:rsidR="00FF5CBF">
          <w:rPr>
            <w:rFonts w:asciiTheme="minorHAnsi" w:eastAsiaTheme="minorEastAsia" w:hAnsiTheme="minorHAnsi" w:cstheme="minorBidi"/>
            <w:sz w:val="22"/>
            <w:szCs w:val="22"/>
            <w:lang w:eastAsia="sv-SE"/>
          </w:rPr>
          <w:tab/>
        </w:r>
        <w:r w:rsidR="00FF5CBF" w:rsidRPr="00843BC2">
          <w:rPr>
            <w:rStyle w:val="Hyperlnk"/>
          </w:rPr>
          <w:t>Definitioner</w:t>
        </w:r>
        <w:r w:rsidR="00FF5CBF">
          <w:rPr>
            <w:webHidden/>
          </w:rPr>
          <w:tab/>
        </w:r>
        <w:r w:rsidR="00FF5CBF">
          <w:rPr>
            <w:webHidden/>
          </w:rPr>
          <w:fldChar w:fldCharType="begin"/>
        </w:r>
        <w:r w:rsidR="00FF5CBF">
          <w:rPr>
            <w:webHidden/>
          </w:rPr>
          <w:instrText xml:space="preserve"> PAGEREF _Toc14254919 \h </w:instrText>
        </w:r>
        <w:r w:rsidR="00FF5CBF">
          <w:rPr>
            <w:webHidden/>
          </w:rPr>
        </w:r>
        <w:r w:rsidR="00FF5CBF">
          <w:rPr>
            <w:webHidden/>
          </w:rPr>
          <w:fldChar w:fldCharType="separate"/>
        </w:r>
        <w:r w:rsidR="00FF5CBF">
          <w:rPr>
            <w:webHidden/>
          </w:rPr>
          <w:t>4</w:t>
        </w:r>
        <w:r w:rsidR="00FF5CBF">
          <w:rPr>
            <w:webHidden/>
          </w:rPr>
          <w:fldChar w:fldCharType="end"/>
        </w:r>
      </w:hyperlink>
    </w:p>
    <w:p w14:paraId="0893260B" w14:textId="638535DF" w:rsidR="00FF5CBF" w:rsidRDefault="002325CB">
      <w:pPr>
        <w:pStyle w:val="Innehll1"/>
        <w:rPr>
          <w:rFonts w:asciiTheme="minorHAnsi" w:eastAsiaTheme="minorEastAsia" w:hAnsiTheme="minorHAnsi" w:cstheme="minorBidi"/>
          <w:caps w:val="0"/>
          <w:sz w:val="22"/>
          <w:szCs w:val="22"/>
          <w:lang w:eastAsia="sv-SE"/>
        </w:rPr>
      </w:pPr>
      <w:hyperlink w:anchor="_Toc14254920" w:history="1">
        <w:r w:rsidR="00FF5CBF" w:rsidRPr="00843BC2">
          <w:rPr>
            <w:rStyle w:val="Hyperlnk"/>
          </w:rPr>
          <w:t>3.</w:t>
        </w:r>
        <w:r w:rsidR="00FF5CBF">
          <w:rPr>
            <w:rFonts w:asciiTheme="minorHAnsi" w:eastAsiaTheme="minorEastAsia" w:hAnsiTheme="minorHAnsi" w:cstheme="minorBidi"/>
            <w:caps w:val="0"/>
            <w:sz w:val="22"/>
            <w:szCs w:val="22"/>
            <w:lang w:eastAsia="sv-SE"/>
          </w:rPr>
          <w:tab/>
        </w:r>
        <w:r w:rsidR="00FF5CBF" w:rsidRPr="00843BC2">
          <w:rPr>
            <w:rStyle w:val="Hyperlnk"/>
          </w:rPr>
          <w:t>Tjänsten</w:t>
        </w:r>
        <w:r w:rsidR="00FF5CBF">
          <w:rPr>
            <w:webHidden/>
          </w:rPr>
          <w:tab/>
        </w:r>
        <w:r w:rsidR="00FF5CBF">
          <w:rPr>
            <w:webHidden/>
          </w:rPr>
          <w:fldChar w:fldCharType="begin"/>
        </w:r>
        <w:r w:rsidR="00FF5CBF">
          <w:rPr>
            <w:webHidden/>
          </w:rPr>
          <w:instrText xml:space="preserve"> PAGEREF _Toc14254920 \h </w:instrText>
        </w:r>
        <w:r w:rsidR="00FF5CBF">
          <w:rPr>
            <w:webHidden/>
          </w:rPr>
        </w:r>
        <w:r w:rsidR="00FF5CBF">
          <w:rPr>
            <w:webHidden/>
          </w:rPr>
          <w:fldChar w:fldCharType="separate"/>
        </w:r>
        <w:r w:rsidR="00FF5CBF">
          <w:rPr>
            <w:webHidden/>
          </w:rPr>
          <w:t>4</w:t>
        </w:r>
        <w:r w:rsidR="00FF5CBF">
          <w:rPr>
            <w:webHidden/>
          </w:rPr>
          <w:fldChar w:fldCharType="end"/>
        </w:r>
      </w:hyperlink>
    </w:p>
    <w:p w14:paraId="10272C92" w14:textId="061544EF" w:rsidR="00FF5CBF" w:rsidRDefault="002325CB">
      <w:pPr>
        <w:pStyle w:val="Innehll2"/>
        <w:rPr>
          <w:rFonts w:asciiTheme="minorHAnsi" w:eastAsiaTheme="minorEastAsia" w:hAnsiTheme="minorHAnsi" w:cstheme="minorBidi"/>
          <w:sz w:val="22"/>
          <w:szCs w:val="22"/>
          <w:lang w:eastAsia="sv-SE"/>
        </w:rPr>
      </w:pPr>
      <w:hyperlink w:anchor="_Toc14254921" w:history="1">
        <w:r w:rsidR="00FF5CBF" w:rsidRPr="00843BC2">
          <w:rPr>
            <w:rStyle w:val="Hyperlnk"/>
          </w:rPr>
          <w:t>3.1</w:t>
        </w:r>
        <w:r w:rsidR="00FF5CBF">
          <w:rPr>
            <w:rFonts w:asciiTheme="minorHAnsi" w:eastAsiaTheme="minorEastAsia" w:hAnsiTheme="minorHAnsi" w:cstheme="minorBidi"/>
            <w:sz w:val="22"/>
            <w:szCs w:val="22"/>
            <w:lang w:eastAsia="sv-SE"/>
          </w:rPr>
          <w:tab/>
        </w:r>
        <w:r w:rsidR="00FF5CBF" w:rsidRPr="00843BC2">
          <w:rPr>
            <w:rStyle w:val="Hyperlnk"/>
          </w:rPr>
          <w:t>Allmänt</w:t>
        </w:r>
        <w:r w:rsidR="00FF5CBF">
          <w:rPr>
            <w:webHidden/>
          </w:rPr>
          <w:tab/>
        </w:r>
        <w:r w:rsidR="00FF5CBF">
          <w:rPr>
            <w:webHidden/>
          </w:rPr>
          <w:fldChar w:fldCharType="begin"/>
        </w:r>
        <w:r w:rsidR="00FF5CBF">
          <w:rPr>
            <w:webHidden/>
          </w:rPr>
          <w:instrText xml:space="preserve"> PAGEREF _Toc14254921 \h </w:instrText>
        </w:r>
        <w:r w:rsidR="00FF5CBF">
          <w:rPr>
            <w:webHidden/>
          </w:rPr>
        </w:r>
        <w:r w:rsidR="00FF5CBF">
          <w:rPr>
            <w:webHidden/>
          </w:rPr>
          <w:fldChar w:fldCharType="separate"/>
        </w:r>
        <w:r w:rsidR="00FF5CBF">
          <w:rPr>
            <w:webHidden/>
          </w:rPr>
          <w:t>4</w:t>
        </w:r>
        <w:r w:rsidR="00FF5CBF">
          <w:rPr>
            <w:webHidden/>
          </w:rPr>
          <w:fldChar w:fldCharType="end"/>
        </w:r>
      </w:hyperlink>
    </w:p>
    <w:p w14:paraId="49E595D6" w14:textId="1908E7BA" w:rsidR="00FF5CBF" w:rsidRDefault="002325CB">
      <w:pPr>
        <w:pStyle w:val="Innehll2"/>
        <w:rPr>
          <w:rFonts w:asciiTheme="minorHAnsi" w:eastAsiaTheme="minorEastAsia" w:hAnsiTheme="minorHAnsi" w:cstheme="minorBidi"/>
          <w:sz w:val="22"/>
          <w:szCs w:val="22"/>
          <w:lang w:eastAsia="sv-SE"/>
        </w:rPr>
      </w:pPr>
      <w:hyperlink w:anchor="_Toc14254922" w:history="1">
        <w:r w:rsidR="00FF5CBF" w:rsidRPr="00843BC2">
          <w:rPr>
            <w:rStyle w:val="Hyperlnk"/>
          </w:rPr>
          <w:t>3.2</w:t>
        </w:r>
        <w:r w:rsidR="00FF5CBF">
          <w:rPr>
            <w:rFonts w:asciiTheme="minorHAnsi" w:eastAsiaTheme="minorEastAsia" w:hAnsiTheme="minorHAnsi" w:cstheme="minorBidi"/>
            <w:sz w:val="22"/>
            <w:szCs w:val="22"/>
            <w:lang w:eastAsia="sv-SE"/>
          </w:rPr>
          <w:tab/>
        </w:r>
        <w:r w:rsidR="00FF5CBF" w:rsidRPr="00843BC2">
          <w:rPr>
            <w:rStyle w:val="Hyperlnk"/>
          </w:rPr>
          <w:t>Skalbarhet och flexibilitet</w:t>
        </w:r>
        <w:r w:rsidR="00FF5CBF">
          <w:rPr>
            <w:webHidden/>
          </w:rPr>
          <w:tab/>
        </w:r>
        <w:r w:rsidR="00FF5CBF">
          <w:rPr>
            <w:webHidden/>
          </w:rPr>
          <w:fldChar w:fldCharType="begin"/>
        </w:r>
        <w:r w:rsidR="00FF5CBF">
          <w:rPr>
            <w:webHidden/>
          </w:rPr>
          <w:instrText xml:space="preserve"> PAGEREF _Toc14254922 \h </w:instrText>
        </w:r>
        <w:r w:rsidR="00FF5CBF">
          <w:rPr>
            <w:webHidden/>
          </w:rPr>
        </w:r>
        <w:r w:rsidR="00FF5CBF">
          <w:rPr>
            <w:webHidden/>
          </w:rPr>
          <w:fldChar w:fldCharType="separate"/>
        </w:r>
        <w:r w:rsidR="00FF5CBF">
          <w:rPr>
            <w:webHidden/>
          </w:rPr>
          <w:t>5</w:t>
        </w:r>
        <w:r w:rsidR="00FF5CBF">
          <w:rPr>
            <w:webHidden/>
          </w:rPr>
          <w:fldChar w:fldCharType="end"/>
        </w:r>
      </w:hyperlink>
    </w:p>
    <w:p w14:paraId="07B20072" w14:textId="42FBDDA1" w:rsidR="00FF5CBF" w:rsidRDefault="002325CB">
      <w:pPr>
        <w:pStyle w:val="Innehll2"/>
        <w:rPr>
          <w:rFonts w:asciiTheme="minorHAnsi" w:eastAsiaTheme="minorEastAsia" w:hAnsiTheme="minorHAnsi" w:cstheme="minorBidi"/>
          <w:sz w:val="22"/>
          <w:szCs w:val="22"/>
          <w:lang w:eastAsia="sv-SE"/>
        </w:rPr>
      </w:pPr>
      <w:hyperlink w:anchor="_Toc14254923" w:history="1">
        <w:r w:rsidR="00FF5CBF" w:rsidRPr="00843BC2">
          <w:rPr>
            <w:rStyle w:val="Hyperlnk"/>
          </w:rPr>
          <w:t>3.1</w:t>
        </w:r>
        <w:r w:rsidR="00FF5CBF">
          <w:rPr>
            <w:rFonts w:asciiTheme="minorHAnsi" w:eastAsiaTheme="minorEastAsia" w:hAnsiTheme="minorHAnsi" w:cstheme="minorBidi"/>
            <w:sz w:val="22"/>
            <w:szCs w:val="22"/>
            <w:lang w:eastAsia="sv-SE"/>
          </w:rPr>
          <w:tab/>
        </w:r>
        <w:r w:rsidR="00FF5CBF" w:rsidRPr="00843BC2">
          <w:rPr>
            <w:rStyle w:val="Hyperlnk"/>
          </w:rPr>
          <w:t>Servicenivå</w:t>
        </w:r>
        <w:r w:rsidR="00FF5CBF">
          <w:rPr>
            <w:webHidden/>
          </w:rPr>
          <w:tab/>
        </w:r>
        <w:r w:rsidR="00FF5CBF">
          <w:rPr>
            <w:webHidden/>
          </w:rPr>
          <w:fldChar w:fldCharType="begin"/>
        </w:r>
        <w:r w:rsidR="00FF5CBF">
          <w:rPr>
            <w:webHidden/>
          </w:rPr>
          <w:instrText xml:space="preserve"> PAGEREF _Toc14254923 \h </w:instrText>
        </w:r>
        <w:r w:rsidR="00FF5CBF">
          <w:rPr>
            <w:webHidden/>
          </w:rPr>
        </w:r>
        <w:r w:rsidR="00FF5CBF">
          <w:rPr>
            <w:webHidden/>
          </w:rPr>
          <w:fldChar w:fldCharType="separate"/>
        </w:r>
        <w:r w:rsidR="00FF5CBF">
          <w:rPr>
            <w:webHidden/>
          </w:rPr>
          <w:t>5</w:t>
        </w:r>
        <w:r w:rsidR="00FF5CBF">
          <w:rPr>
            <w:webHidden/>
          </w:rPr>
          <w:fldChar w:fldCharType="end"/>
        </w:r>
      </w:hyperlink>
    </w:p>
    <w:p w14:paraId="52C7D6C0" w14:textId="28C1A818" w:rsidR="00FF5CBF" w:rsidRDefault="002325CB">
      <w:pPr>
        <w:pStyle w:val="Innehll2"/>
        <w:rPr>
          <w:rFonts w:asciiTheme="minorHAnsi" w:eastAsiaTheme="minorEastAsia" w:hAnsiTheme="minorHAnsi" w:cstheme="minorBidi"/>
          <w:sz w:val="22"/>
          <w:szCs w:val="22"/>
          <w:lang w:eastAsia="sv-SE"/>
        </w:rPr>
      </w:pPr>
      <w:hyperlink w:anchor="_Toc14254924" w:history="1">
        <w:r w:rsidR="00FF5CBF" w:rsidRPr="00843BC2">
          <w:rPr>
            <w:rStyle w:val="Hyperlnk"/>
          </w:rPr>
          <w:t>3.2</w:t>
        </w:r>
        <w:r w:rsidR="00FF5CBF">
          <w:rPr>
            <w:rFonts w:asciiTheme="minorHAnsi" w:eastAsiaTheme="minorEastAsia" w:hAnsiTheme="minorHAnsi" w:cstheme="minorBidi"/>
            <w:sz w:val="22"/>
            <w:szCs w:val="22"/>
            <w:lang w:eastAsia="sv-SE"/>
          </w:rPr>
          <w:tab/>
        </w:r>
        <w:r w:rsidR="00FF5CBF" w:rsidRPr="00843BC2">
          <w:rPr>
            <w:rStyle w:val="Hyperlnk"/>
          </w:rPr>
          <w:t>Vitegrundande belopp</w:t>
        </w:r>
        <w:r w:rsidR="00FF5CBF">
          <w:rPr>
            <w:webHidden/>
          </w:rPr>
          <w:tab/>
        </w:r>
        <w:r w:rsidR="00FF5CBF">
          <w:rPr>
            <w:webHidden/>
          </w:rPr>
          <w:fldChar w:fldCharType="begin"/>
        </w:r>
        <w:r w:rsidR="00FF5CBF">
          <w:rPr>
            <w:webHidden/>
          </w:rPr>
          <w:instrText xml:space="preserve"> PAGEREF _Toc14254924 \h </w:instrText>
        </w:r>
        <w:r w:rsidR="00FF5CBF">
          <w:rPr>
            <w:webHidden/>
          </w:rPr>
        </w:r>
        <w:r w:rsidR="00FF5CBF">
          <w:rPr>
            <w:webHidden/>
          </w:rPr>
          <w:fldChar w:fldCharType="separate"/>
        </w:r>
        <w:r w:rsidR="00FF5CBF">
          <w:rPr>
            <w:webHidden/>
          </w:rPr>
          <w:t>5</w:t>
        </w:r>
        <w:r w:rsidR="00FF5CBF">
          <w:rPr>
            <w:webHidden/>
          </w:rPr>
          <w:fldChar w:fldCharType="end"/>
        </w:r>
      </w:hyperlink>
    </w:p>
    <w:p w14:paraId="57866C93" w14:textId="45DB2B7E" w:rsidR="00FF5CBF" w:rsidRDefault="002325CB">
      <w:pPr>
        <w:pStyle w:val="Innehll1"/>
        <w:rPr>
          <w:rFonts w:asciiTheme="minorHAnsi" w:eastAsiaTheme="minorEastAsia" w:hAnsiTheme="minorHAnsi" w:cstheme="minorBidi"/>
          <w:caps w:val="0"/>
          <w:sz w:val="22"/>
          <w:szCs w:val="22"/>
          <w:lang w:eastAsia="sv-SE"/>
        </w:rPr>
      </w:pPr>
      <w:hyperlink w:anchor="_Toc14254925" w:history="1">
        <w:r w:rsidR="00FF5CBF" w:rsidRPr="00843BC2">
          <w:rPr>
            <w:rStyle w:val="Hyperlnk"/>
          </w:rPr>
          <w:t>4.</w:t>
        </w:r>
        <w:r w:rsidR="00FF5CBF">
          <w:rPr>
            <w:rFonts w:asciiTheme="minorHAnsi" w:eastAsiaTheme="minorEastAsia" w:hAnsiTheme="minorHAnsi" w:cstheme="minorBidi"/>
            <w:caps w:val="0"/>
            <w:sz w:val="22"/>
            <w:szCs w:val="22"/>
            <w:lang w:eastAsia="sv-SE"/>
          </w:rPr>
          <w:tab/>
        </w:r>
        <w:r w:rsidR="00FF5CBF" w:rsidRPr="00843BC2">
          <w:rPr>
            <w:rStyle w:val="Hyperlnk"/>
          </w:rPr>
          <w:t>HELPDESK OCH SUPPORT</w:t>
        </w:r>
        <w:r w:rsidR="00FF5CBF">
          <w:rPr>
            <w:webHidden/>
          </w:rPr>
          <w:tab/>
        </w:r>
        <w:r w:rsidR="00FF5CBF">
          <w:rPr>
            <w:webHidden/>
          </w:rPr>
          <w:fldChar w:fldCharType="begin"/>
        </w:r>
        <w:r w:rsidR="00FF5CBF">
          <w:rPr>
            <w:webHidden/>
          </w:rPr>
          <w:instrText xml:space="preserve"> PAGEREF _Toc14254925 \h </w:instrText>
        </w:r>
        <w:r w:rsidR="00FF5CBF">
          <w:rPr>
            <w:webHidden/>
          </w:rPr>
        </w:r>
        <w:r w:rsidR="00FF5CBF">
          <w:rPr>
            <w:webHidden/>
          </w:rPr>
          <w:fldChar w:fldCharType="separate"/>
        </w:r>
        <w:r w:rsidR="00FF5CBF">
          <w:rPr>
            <w:webHidden/>
          </w:rPr>
          <w:t>5</w:t>
        </w:r>
        <w:r w:rsidR="00FF5CBF">
          <w:rPr>
            <w:webHidden/>
          </w:rPr>
          <w:fldChar w:fldCharType="end"/>
        </w:r>
      </w:hyperlink>
    </w:p>
    <w:p w14:paraId="5B0021A9" w14:textId="09388812" w:rsidR="00FF5CBF" w:rsidRDefault="002325CB">
      <w:pPr>
        <w:pStyle w:val="Innehll2"/>
        <w:rPr>
          <w:rFonts w:asciiTheme="minorHAnsi" w:eastAsiaTheme="minorEastAsia" w:hAnsiTheme="minorHAnsi" w:cstheme="minorBidi"/>
          <w:sz w:val="22"/>
          <w:szCs w:val="22"/>
          <w:lang w:eastAsia="sv-SE"/>
        </w:rPr>
      </w:pPr>
      <w:hyperlink w:anchor="_Toc14254926" w:history="1">
        <w:r w:rsidR="00FF5CBF" w:rsidRPr="00843BC2">
          <w:rPr>
            <w:rStyle w:val="Hyperlnk"/>
          </w:rPr>
          <w:t>4.1</w:t>
        </w:r>
        <w:r w:rsidR="00FF5CBF">
          <w:rPr>
            <w:rFonts w:asciiTheme="minorHAnsi" w:eastAsiaTheme="minorEastAsia" w:hAnsiTheme="minorHAnsi" w:cstheme="minorBidi"/>
            <w:sz w:val="22"/>
            <w:szCs w:val="22"/>
            <w:lang w:eastAsia="sv-SE"/>
          </w:rPr>
          <w:tab/>
        </w:r>
        <w:r w:rsidR="00FF5CBF" w:rsidRPr="00843BC2">
          <w:rPr>
            <w:rStyle w:val="Hyperlnk"/>
          </w:rPr>
          <w:t>Kundansvarig support</w:t>
        </w:r>
        <w:r w:rsidR="00FF5CBF">
          <w:rPr>
            <w:webHidden/>
          </w:rPr>
          <w:tab/>
        </w:r>
        <w:r w:rsidR="00FF5CBF">
          <w:rPr>
            <w:webHidden/>
          </w:rPr>
          <w:fldChar w:fldCharType="begin"/>
        </w:r>
        <w:r w:rsidR="00FF5CBF">
          <w:rPr>
            <w:webHidden/>
          </w:rPr>
          <w:instrText xml:space="preserve"> PAGEREF _Toc14254926 \h </w:instrText>
        </w:r>
        <w:r w:rsidR="00FF5CBF">
          <w:rPr>
            <w:webHidden/>
          </w:rPr>
        </w:r>
        <w:r w:rsidR="00FF5CBF">
          <w:rPr>
            <w:webHidden/>
          </w:rPr>
          <w:fldChar w:fldCharType="separate"/>
        </w:r>
        <w:r w:rsidR="00FF5CBF">
          <w:rPr>
            <w:webHidden/>
          </w:rPr>
          <w:t>5</w:t>
        </w:r>
        <w:r w:rsidR="00FF5CBF">
          <w:rPr>
            <w:webHidden/>
          </w:rPr>
          <w:fldChar w:fldCharType="end"/>
        </w:r>
      </w:hyperlink>
    </w:p>
    <w:p w14:paraId="2F183D91" w14:textId="3BBD3C20" w:rsidR="00FF5CBF" w:rsidRDefault="002325CB">
      <w:pPr>
        <w:pStyle w:val="Innehll2"/>
        <w:rPr>
          <w:rFonts w:asciiTheme="minorHAnsi" w:eastAsiaTheme="minorEastAsia" w:hAnsiTheme="minorHAnsi" w:cstheme="minorBidi"/>
          <w:sz w:val="22"/>
          <w:szCs w:val="22"/>
          <w:lang w:eastAsia="sv-SE"/>
        </w:rPr>
      </w:pPr>
      <w:hyperlink w:anchor="_Toc14254927" w:history="1">
        <w:r w:rsidR="00FF5CBF" w:rsidRPr="00843BC2">
          <w:rPr>
            <w:rStyle w:val="Hyperlnk"/>
          </w:rPr>
          <w:t>4.2</w:t>
        </w:r>
        <w:r w:rsidR="00FF5CBF">
          <w:rPr>
            <w:rFonts w:asciiTheme="minorHAnsi" w:eastAsiaTheme="minorEastAsia" w:hAnsiTheme="minorHAnsi" w:cstheme="minorBidi"/>
            <w:sz w:val="22"/>
            <w:szCs w:val="22"/>
            <w:lang w:eastAsia="sv-SE"/>
          </w:rPr>
          <w:tab/>
        </w:r>
        <w:r w:rsidR="00FF5CBF" w:rsidRPr="00843BC2">
          <w:rPr>
            <w:rStyle w:val="Hyperlnk"/>
          </w:rPr>
          <w:t>Helpdesk</w:t>
        </w:r>
        <w:r w:rsidR="00FF5CBF">
          <w:rPr>
            <w:webHidden/>
          </w:rPr>
          <w:tab/>
        </w:r>
        <w:r w:rsidR="00FF5CBF">
          <w:rPr>
            <w:webHidden/>
          </w:rPr>
          <w:fldChar w:fldCharType="begin"/>
        </w:r>
        <w:r w:rsidR="00FF5CBF">
          <w:rPr>
            <w:webHidden/>
          </w:rPr>
          <w:instrText xml:space="preserve"> PAGEREF _Toc14254927 \h </w:instrText>
        </w:r>
        <w:r w:rsidR="00FF5CBF">
          <w:rPr>
            <w:webHidden/>
          </w:rPr>
        </w:r>
        <w:r w:rsidR="00FF5CBF">
          <w:rPr>
            <w:webHidden/>
          </w:rPr>
          <w:fldChar w:fldCharType="separate"/>
        </w:r>
        <w:r w:rsidR="00FF5CBF">
          <w:rPr>
            <w:webHidden/>
          </w:rPr>
          <w:t>6</w:t>
        </w:r>
        <w:r w:rsidR="00FF5CBF">
          <w:rPr>
            <w:webHidden/>
          </w:rPr>
          <w:fldChar w:fldCharType="end"/>
        </w:r>
      </w:hyperlink>
    </w:p>
    <w:p w14:paraId="4FFEB01A" w14:textId="0C421631" w:rsidR="00FF5CBF" w:rsidRDefault="002325CB">
      <w:pPr>
        <w:pStyle w:val="Innehll1"/>
        <w:rPr>
          <w:rFonts w:asciiTheme="minorHAnsi" w:eastAsiaTheme="minorEastAsia" w:hAnsiTheme="minorHAnsi" w:cstheme="minorBidi"/>
          <w:caps w:val="0"/>
          <w:sz w:val="22"/>
          <w:szCs w:val="22"/>
          <w:lang w:eastAsia="sv-SE"/>
        </w:rPr>
      </w:pPr>
      <w:hyperlink w:anchor="_Toc14254928" w:history="1">
        <w:r w:rsidR="00FF5CBF" w:rsidRPr="00843BC2">
          <w:rPr>
            <w:rStyle w:val="Hyperlnk"/>
          </w:rPr>
          <w:t>5.</w:t>
        </w:r>
        <w:r w:rsidR="00FF5CBF">
          <w:rPr>
            <w:rFonts w:asciiTheme="minorHAnsi" w:eastAsiaTheme="minorEastAsia" w:hAnsiTheme="minorHAnsi" w:cstheme="minorBidi"/>
            <w:caps w:val="0"/>
            <w:sz w:val="22"/>
            <w:szCs w:val="22"/>
            <w:lang w:eastAsia="sv-SE"/>
          </w:rPr>
          <w:tab/>
        </w:r>
        <w:r w:rsidR="00FF5CBF" w:rsidRPr="00843BC2">
          <w:rPr>
            <w:rStyle w:val="Hyperlnk"/>
          </w:rPr>
          <w:t>ersättning</w:t>
        </w:r>
        <w:r w:rsidR="00FF5CBF">
          <w:rPr>
            <w:webHidden/>
          </w:rPr>
          <w:tab/>
        </w:r>
        <w:r w:rsidR="00FF5CBF">
          <w:rPr>
            <w:webHidden/>
          </w:rPr>
          <w:fldChar w:fldCharType="begin"/>
        </w:r>
        <w:r w:rsidR="00FF5CBF">
          <w:rPr>
            <w:webHidden/>
          </w:rPr>
          <w:instrText xml:space="preserve"> PAGEREF _Toc14254928 \h </w:instrText>
        </w:r>
        <w:r w:rsidR="00FF5CBF">
          <w:rPr>
            <w:webHidden/>
          </w:rPr>
        </w:r>
        <w:r w:rsidR="00FF5CBF">
          <w:rPr>
            <w:webHidden/>
          </w:rPr>
          <w:fldChar w:fldCharType="separate"/>
        </w:r>
        <w:r w:rsidR="00FF5CBF">
          <w:rPr>
            <w:webHidden/>
          </w:rPr>
          <w:t>6</w:t>
        </w:r>
        <w:r w:rsidR="00FF5CBF">
          <w:rPr>
            <w:webHidden/>
          </w:rPr>
          <w:fldChar w:fldCharType="end"/>
        </w:r>
      </w:hyperlink>
    </w:p>
    <w:p w14:paraId="78B6B9C5" w14:textId="406FB3F8" w:rsidR="00FF5CBF" w:rsidRDefault="002325CB">
      <w:pPr>
        <w:pStyle w:val="Innehll2"/>
        <w:rPr>
          <w:rFonts w:asciiTheme="minorHAnsi" w:eastAsiaTheme="minorEastAsia" w:hAnsiTheme="minorHAnsi" w:cstheme="minorBidi"/>
          <w:sz w:val="22"/>
          <w:szCs w:val="22"/>
          <w:lang w:eastAsia="sv-SE"/>
        </w:rPr>
      </w:pPr>
      <w:hyperlink w:anchor="_Toc14254929" w:history="1">
        <w:r w:rsidR="00FF5CBF" w:rsidRPr="00843BC2">
          <w:rPr>
            <w:rStyle w:val="Hyperlnk"/>
          </w:rPr>
          <w:t>5.1</w:t>
        </w:r>
        <w:r w:rsidR="00FF5CBF">
          <w:rPr>
            <w:rFonts w:asciiTheme="minorHAnsi" w:eastAsiaTheme="minorEastAsia" w:hAnsiTheme="minorHAnsi" w:cstheme="minorBidi"/>
            <w:sz w:val="22"/>
            <w:szCs w:val="22"/>
            <w:lang w:eastAsia="sv-SE"/>
          </w:rPr>
          <w:tab/>
        </w:r>
        <w:r w:rsidR="00FF5CBF" w:rsidRPr="00843BC2">
          <w:rPr>
            <w:rStyle w:val="Hyperlnk"/>
          </w:rPr>
          <w:t>Ersättning för Tjänsten</w:t>
        </w:r>
        <w:r w:rsidR="00FF5CBF">
          <w:rPr>
            <w:webHidden/>
          </w:rPr>
          <w:tab/>
        </w:r>
        <w:r w:rsidR="00FF5CBF">
          <w:rPr>
            <w:webHidden/>
          </w:rPr>
          <w:fldChar w:fldCharType="begin"/>
        </w:r>
        <w:r w:rsidR="00FF5CBF">
          <w:rPr>
            <w:webHidden/>
          </w:rPr>
          <w:instrText xml:space="preserve"> PAGEREF _Toc14254929 \h </w:instrText>
        </w:r>
        <w:r w:rsidR="00FF5CBF">
          <w:rPr>
            <w:webHidden/>
          </w:rPr>
        </w:r>
        <w:r w:rsidR="00FF5CBF">
          <w:rPr>
            <w:webHidden/>
          </w:rPr>
          <w:fldChar w:fldCharType="separate"/>
        </w:r>
        <w:r w:rsidR="00FF5CBF">
          <w:rPr>
            <w:webHidden/>
          </w:rPr>
          <w:t>6</w:t>
        </w:r>
        <w:r w:rsidR="00FF5CBF">
          <w:rPr>
            <w:webHidden/>
          </w:rPr>
          <w:fldChar w:fldCharType="end"/>
        </w:r>
      </w:hyperlink>
    </w:p>
    <w:p w14:paraId="1501C317" w14:textId="440DF6E5" w:rsidR="00FF5CBF" w:rsidRDefault="002325CB">
      <w:pPr>
        <w:pStyle w:val="Innehll2"/>
        <w:rPr>
          <w:rFonts w:asciiTheme="minorHAnsi" w:eastAsiaTheme="minorEastAsia" w:hAnsiTheme="minorHAnsi" w:cstheme="minorBidi"/>
          <w:sz w:val="22"/>
          <w:szCs w:val="22"/>
          <w:lang w:eastAsia="sv-SE"/>
        </w:rPr>
      </w:pPr>
      <w:hyperlink w:anchor="_Toc14254930" w:history="1">
        <w:r w:rsidR="00FF5CBF" w:rsidRPr="00843BC2">
          <w:rPr>
            <w:rStyle w:val="Hyperlnk"/>
          </w:rPr>
          <w:t>5.2</w:t>
        </w:r>
        <w:r w:rsidR="00FF5CBF">
          <w:rPr>
            <w:rFonts w:asciiTheme="minorHAnsi" w:eastAsiaTheme="minorEastAsia" w:hAnsiTheme="minorHAnsi" w:cstheme="minorBidi"/>
            <w:sz w:val="22"/>
            <w:szCs w:val="22"/>
            <w:lang w:eastAsia="sv-SE"/>
          </w:rPr>
          <w:tab/>
        </w:r>
        <w:r w:rsidR="00FF5CBF" w:rsidRPr="00843BC2">
          <w:rPr>
            <w:rStyle w:val="Hyperlnk"/>
          </w:rPr>
          <w:t>Ersättning för utbildning</w:t>
        </w:r>
        <w:r w:rsidR="00FF5CBF">
          <w:rPr>
            <w:webHidden/>
          </w:rPr>
          <w:tab/>
        </w:r>
        <w:r w:rsidR="00FF5CBF">
          <w:rPr>
            <w:webHidden/>
          </w:rPr>
          <w:fldChar w:fldCharType="begin"/>
        </w:r>
        <w:r w:rsidR="00FF5CBF">
          <w:rPr>
            <w:webHidden/>
          </w:rPr>
          <w:instrText xml:space="preserve"> PAGEREF _Toc14254930 \h </w:instrText>
        </w:r>
        <w:r w:rsidR="00FF5CBF">
          <w:rPr>
            <w:webHidden/>
          </w:rPr>
        </w:r>
        <w:r w:rsidR="00FF5CBF">
          <w:rPr>
            <w:webHidden/>
          </w:rPr>
          <w:fldChar w:fldCharType="separate"/>
        </w:r>
        <w:r w:rsidR="00FF5CBF">
          <w:rPr>
            <w:webHidden/>
          </w:rPr>
          <w:t>6</w:t>
        </w:r>
        <w:r w:rsidR="00FF5CBF">
          <w:rPr>
            <w:webHidden/>
          </w:rPr>
          <w:fldChar w:fldCharType="end"/>
        </w:r>
      </w:hyperlink>
    </w:p>
    <w:p w14:paraId="7FA5FB08" w14:textId="29C171C8" w:rsidR="00FF5CBF" w:rsidRDefault="002325CB">
      <w:pPr>
        <w:pStyle w:val="Innehll2"/>
        <w:rPr>
          <w:rFonts w:asciiTheme="minorHAnsi" w:eastAsiaTheme="minorEastAsia" w:hAnsiTheme="minorHAnsi" w:cstheme="minorBidi"/>
          <w:sz w:val="22"/>
          <w:szCs w:val="22"/>
          <w:lang w:eastAsia="sv-SE"/>
        </w:rPr>
      </w:pPr>
      <w:hyperlink w:anchor="_Toc14254931" w:history="1">
        <w:r w:rsidR="00FF5CBF" w:rsidRPr="00843BC2">
          <w:rPr>
            <w:rStyle w:val="Hyperlnk"/>
          </w:rPr>
          <w:t>5.3</w:t>
        </w:r>
        <w:r w:rsidR="00FF5CBF">
          <w:rPr>
            <w:rFonts w:asciiTheme="minorHAnsi" w:eastAsiaTheme="minorEastAsia" w:hAnsiTheme="minorHAnsi" w:cstheme="minorBidi"/>
            <w:sz w:val="22"/>
            <w:szCs w:val="22"/>
            <w:lang w:eastAsia="sv-SE"/>
          </w:rPr>
          <w:tab/>
        </w:r>
        <w:r w:rsidR="00FF5CBF" w:rsidRPr="00843BC2">
          <w:rPr>
            <w:rStyle w:val="Hyperlnk"/>
          </w:rPr>
          <w:t>Ersättning för särskilda konsultinsatser</w:t>
        </w:r>
        <w:r w:rsidR="00FF5CBF">
          <w:rPr>
            <w:webHidden/>
          </w:rPr>
          <w:tab/>
        </w:r>
        <w:r w:rsidR="00FF5CBF">
          <w:rPr>
            <w:webHidden/>
          </w:rPr>
          <w:fldChar w:fldCharType="begin"/>
        </w:r>
        <w:r w:rsidR="00FF5CBF">
          <w:rPr>
            <w:webHidden/>
          </w:rPr>
          <w:instrText xml:space="preserve"> PAGEREF _Toc14254931 \h </w:instrText>
        </w:r>
        <w:r w:rsidR="00FF5CBF">
          <w:rPr>
            <w:webHidden/>
          </w:rPr>
        </w:r>
        <w:r w:rsidR="00FF5CBF">
          <w:rPr>
            <w:webHidden/>
          </w:rPr>
          <w:fldChar w:fldCharType="separate"/>
        </w:r>
        <w:r w:rsidR="00FF5CBF">
          <w:rPr>
            <w:webHidden/>
          </w:rPr>
          <w:t>6</w:t>
        </w:r>
        <w:r w:rsidR="00FF5CBF">
          <w:rPr>
            <w:webHidden/>
          </w:rPr>
          <w:fldChar w:fldCharType="end"/>
        </w:r>
      </w:hyperlink>
    </w:p>
    <w:p w14:paraId="1D9C4C28" w14:textId="2BD47F61" w:rsidR="00FF5CBF" w:rsidRDefault="002325CB">
      <w:pPr>
        <w:pStyle w:val="Innehll2"/>
        <w:rPr>
          <w:rFonts w:asciiTheme="minorHAnsi" w:eastAsiaTheme="minorEastAsia" w:hAnsiTheme="minorHAnsi" w:cstheme="minorBidi"/>
          <w:sz w:val="22"/>
          <w:szCs w:val="22"/>
          <w:lang w:eastAsia="sv-SE"/>
        </w:rPr>
      </w:pPr>
      <w:hyperlink w:anchor="_Toc14254932" w:history="1">
        <w:r w:rsidR="00FF5CBF" w:rsidRPr="00843BC2">
          <w:rPr>
            <w:rStyle w:val="Hyperlnk"/>
          </w:rPr>
          <w:t>5.4</w:t>
        </w:r>
        <w:r w:rsidR="00FF5CBF">
          <w:rPr>
            <w:rFonts w:asciiTheme="minorHAnsi" w:eastAsiaTheme="minorEastAsia" w:hAnsiTheme="minorHAnsi" w:cstheme="minorBidi"/>
            <w:sz w:val="22"/>
            <w:szCs w:val="22"/>
            <w:lang w:eastAsia="sv-SE"/>
          </w:rPr>
          <w:tab/>
        </w:r>
        <w:r w:rsidR="00FF5CBF" w:rsidRPr="00843BC2">
          <w:rPr>
            <w:rStyle w:val="Hyperlnk"/>
          </w:rPr>
          <w:t>Engångsavgifter för införande</w:t>
        </w:r>
        <w:r w:rsidR="00FF5CBF">
          <w:rPr>
            <w:webHidden/>
          </w:rPr>
          <w:tab/>
        </w:r>
        <w:r w:rsidR="00FF5CBF">
          <w:rPr>
            <w:webHidden/>
          </w:rPr>
          <w:fldChar w:fldCharType="begin"/>
        </w:r>
        <w:r w:rsidR="00FF5CBF">
          <w:rPr>
            <w:webHidden/>
          </w:rPr>
          <w:instrText xml:space="preserve"> PAGEREF _Toc14254932 \h </w:instrText>
        </w:r>
        <w:r w:rsidR="00FF5CBF">
          <w:rPr>
            <w:webHidden/>
          </w:rPr>
        </w:r>
        <w:r w:rsidR="00FF5CBF">
          <w:rPr>
            <w:webHidden/>
          </w:rPr>
          <w:fldChar w:fldCharType="separate"/>
        </w:r>
        <w:r w:rsidR="00FF5CBF">
          <w:rPr>
            <w:webHidden/>
          </w:rPr>
          <w:t>6</w:t>
        </w:r>
        <w:r w:rsidR="00FF5CBF">
          <w:rPr>
            <w:webHidden/>
          </w:rPr>
          <w:fldChar w:fldCharType="end"/>
        </w:r>
      </w:hyperlink>
    </w:p>
    <w:p w14:paraId="102263E4" w14:textId="7D59F5D0" w:rsidR="00FF5CBF" w:rsidRDefault="002325CB">
      <w:pPr>
        <w:pStyle w:val="Innehll1"/>
        <w:rPr>
          <w:rFonts w:asciiTheme="minorHAnsi" w:eastAsiaTheme="minorEastAsia" w:hAnsiTheme="minorHAnsi" w:cstheme="minorBidi"/>
          <w:caps w:val="0"/>
          <w:sz w:val="22"/>
          <w:szCs w:val="22"/>
          <w:lang w:eastAsia="sv-SE"/>
        </w:rPr>
      </w:pPr>
      <w:hyperlink w:anchor="_Toc14254933" w:history="1">
        <w:r w:rsidR="00FF5CBF" w:rsidRPr="00843BC2">
          <w:rPr>
            <w:rStyle w:val="Hyperlnk"/>
          </w:rPr>
          <w:t>6.</w:t>
        </w:r>
        <w:r w:rsidR="00FF5CBF">
          <w:rPr>
            <w:rFonts w:asciiTheme="minorHAnsi" w:eastAsiaTheme="minorEastAsia" w:hAnsiTheme="minorHAnsi" w:cstheme="minorBidi"/>
            <w:caps w:val="0"/>
            <w:sz w:val="22"/>
            <w:szCs w:val="22"/>
            <w:lang w:eastAsia="sv-SE"/>
          </w:rPr>
          <w:tab/>
        </w:r>
        <w:r w:rsidR="00FF5CBF" w:rsidRPr="00843BC2">
          <w:rPr>
            <w:rStyle w:val="Hyperlnk"/>
          </w:rPr>
          <w:t>Prisjustering</w:t>
        </w:r>
        <w:r w:rsidR="00FF5CBF">
          <w:rPr>
            <w:webHidden/>
          </w:rPr>
          <w:tab/>
        </w:r>
        <w:r w:rsidR="00FF5CBF">
          <w:rPr>
            <w:webHidden/>
          </w:rPr>
          <w:fldChar w:fldCharType="begin"/>
        </w:r>
        <w:r w:rsidR="00FF5CBF">
          <w:rPr>
            <w:webHidden/>
          </w:rPr>
          <w:instrText xml:space="preserve"> PAGEREF _Toc14254933 \h </w:instrText>
        </w:r>
        <w:r w:rsidR="00FF5CBF">
          <w:rPr>
            <w:webHidden/>
          </w:rPr>
        </w:r>
        <w:r w:rsidR="00FF5CBF">
          <w:rPr>
            <w:webHidden/>
          </w:rPr>
          <w:fldChar w:fldCharType="separate"/>
        </w:r>
        <w:r w:rsidR="00FF5CBF">
          <w:rPr>
            <w:webHidden/>
          </w:rPr>
          <w:t>7</w:t>
        </w:r>
        <w:r w:rsidR="00FF5CBF">
          <w:rPr>
            <w:webHidden/>
          </w:rPr>
          <w:fldChar w:fldCharType="end"/>
        </w:r>
      </w:hyperlink>
    </w:p>
    <w:p w14:paraId="125ECEA3" w14:textId="54029D1B" w:rsidR="00FF5CBF" w:rsidRDefault="002325CB">
      <w:pPr>
        <w:pStyle w:val="Innehll1"/>
        <w:rPr>
          <w:rFonts w:asciiTheme="minorHAnsi" w:eastAsiaTheme="minorEastAsia" w:hAnsiTheme="minorHAnsi" w:cstheme="minorBidi"/>
          <w:caps w:val="0"/>
          <w:sz w:val="22"/>
          <w:szCs w:val="22"/>
          <w:lang w:eastAsia="sv-SE"/>
        </w:rPr>
      </w:pPr>
      <w:hyperlink w:anchor="_Toc14254934" w:history="1">
        <w:r w:rsidR="00FF5CBF" w:rsidRPr="00843BC2">
          <w:rPr>
            <w:rStyle w:val="Hyperlnk"/>
          </w:rPr>
          <w:t>7.</w:t>
        </w:r>
        <w:r w:rsidR="00FF5CBF">
          <w:rPr>
            <w:rFonts w:asciiTheme="minorHAnsi" w:eastAsiaTheme="minorEastAsia" w:hAnsiTheme="minorHAnsi" w:cstheme="minorBidi"/>
            <w:caps w:val="0"/>
            <w:sz w:val="22"/>
            <w:szCs w:val="22"/>
            <w:lang w:eastAsia="sv-SE"/>
          </w:rPr>
          <w:tab/>
        </w:r>
        <w:r w:rsidR="00FF5CBF" w:rsidRPr="00843BC2">
          <w:rPr>
            <w:rStyle w:val="Hyperlnk"/>
          </w:rPr>
          <w:t>Förändringar</w:t>
        </w:r>
        <w:r w:rsidR="00FF5CBF">
          <w:rPr>
            <w:webHidden/>
          </w:rPr>
          <w:tab/>
        </w:r>
        <w:r w:rsidR="00FF5CBF">
          <w:rPr>
            <w:webHidden/>
          </w:rPr>
          <w:fldChar w:fldCharType="begin"/>
        </w:r>
        <w:r w:rsidR="00FF5CBF">
          <w:rPr>
            <w:webHidden/>
          </w:rPr>
          <w:instrText xml:space="preserve"> PAGEREF _Toc14254934 \h </w:instrText>
        </w:r>
        <w:r w:rsidR="00FF5CBF">
          <w:rPr>
            <w:webHidden/>
          </w:rPr>
        </w:r>
        <w:r w:rsidR="00FF5CBF">
          <w:rPr>
            <w:webHidden/>
          </w:rPr>
          <w:fldChar w:fldCharType="separate"/>
        </w:r>
        <w:r w:rsidR="00FF5CBF">
          <w:rPr>
            <w:webHidden/>
          </w:rPr>
          <w:t>7</w:t>
        </w:r>
        <w:r w:rsidR="00FF5CBF">
          <w:rPr>
            <w:webHidden/>
          </w:rPr>
          <w:fldChar w:fldCharType="end"/>
        </w:r>
      </w:hyperlink>
    </w:p>
    <w:p w14:paraId="5A2A0E84" w14:textId="3D9CF65C" w:rsidR="00FF5CBF" w:rsidRDefault="002325CB">
      <w:pPr>
        <w:pStyle w:val="Innehll1"/>
        <w:rPr>
          <w:rFonts w:asciiTheme="minorHAnsi" w:eastAsiaTheme="minorEastAsia" w:hAnsiTheme="minorHAnsi" w:cstheme="minorBidi"/>
          <w:caps w:val="0"/>
          <w:sz w:val="22"/>
          <w:szCs w:val="22"/>
          <w:lang w:eastAsia="sv-SE"/>
        </w:rPr>
      </w:pPr>
      <w:hyperlink w:anchor="_Toc14254935" w:history="1">
        <w:r w:rsidR="00FF5CBF" w:rsidRPr="00843BC2">
          <w:rPr>
            <w:rStyle w:val="Hyperlnk"/>
          </w:rPr>
          <w:t>8.</w:t>
        </w:r>
        <w:r w:rsidR="00FF5CBF">
          <w:rPr>
            <w:rFonts w:asciiTheme="minorHAnsi" w:eastAsiaTheme="minorEastAsia" w:hAnsiTheme="minorHAnsi" w:cstheme="minorBidi"/>
            <w:caps w:val="0"/>
            <w:sz w:val="22"/>
            <w:szCs w:val="22"/>
            <w:lang w:eastAsia="sv-SE"/>
          </w:rPr>
          <w:tab/>
        </w:r>
        <w:r w:rsidR="00FF5CBF" w:rsidRPr="00843BC2">
          <w:rPr>
            <w:rStyle w:val="Hyperlnk"/>
          </w:rPr>
          <w:t>Avtalstid</w:t>
        </w:r>
        <w:r w:rsidR="00FF5CBF">
          <w:rPr>
            <w:webHidden/>
          </w:rPr>
          <w:tab/>
        </w:r>
        <w:r w:rsidR="00FF5CBF">
          <w:rPr>
            <w:webHidden/>
          </w:rPr>
          <w:fldChar w:fldCharType="begin"/>
        </w:r>
        <w:r w:rsidR="00FF5CBF">
          <w:rPr>
            <w:webHidden/>
          </w:rPr>
          <w:instrText xml:space="preserve"> PAGEREF _Toc14254935 \h </w:instrText>
        </w:r>
        <w:r w:rsidR="00FF5CBF">
          <w:rPr>
            <w:webHidden/>
          </w:rPr>
        </w:r>
        <w:r w:rsidR="00FF5CBF">
          <w:rPr>
            <w:webHidden/>
          </w:rPr>
          <w:fldChar w:fldCharType="separate"/>
        </w:r>
        <w:r w:rsidR="00FF5CBF">
          <w:rPr>
            <w:webHidden/>
          </w:rPr>
          <w:t>7</w:t>
        </w:r>
        <w:r w:rsidR="00FF5CBF">
          <w:rPr>
            <w:webHidden/>
          </w:rPr>
          <w:fldChar w:fldCharType="end"/>
        </w:r>
      </w:hyperlink>
    </w:p>
    <w:p w14:paraId="1A7BCCDA" w14:textId="2297CE03" w:rsidR="00FF5CBF" w:rsidRDefault="002325CB">
      <w:pPr>
        <w:pStyle w:val="Innehll1"/>
        <w:rPr>
          <w:rFonts w:asciiTheme="minorHAnsi" w:eastAsiaTheme="minorEastAsia" w:hAnsiTheme="minorHAnsi" w:cstheme="minorBidi"/>
          <w:caps w:val="0"/>
          <w:sz w:val="22"/>
          <w:szCs w:val="22"/>
          <w:lang w:eastAsia="sv-SE"/>
        </w:rPr>
      </w:pPr>
      <w:hyperlink w:anchor="_Toc14254936" w:history="1">
        <w:r w:rsidR="00FF5CBF" w:rsidRPr="00843BC2">
          <w:rPr>
            <w:rStyle w:val="Hyperlnk"/>
          </w:rPr>
          <w:t>9.</w:t>
        </w:r>
        <w:r w:rsidR="00FF5CBF">
          <w:rPr>
            <w:rFonts w:asciiTheme="minorHAnsi" w:eastAsiaTheme="minorEastAsia" w:hAnsiTheme="minorHAnsi" w:cstheme="minorBidi"/>
            <w:caps w:val="0"/>
            <w:sz w:val="22"/>
            <w:szCs w:val="22"/>
            <w:lang w:eastAsia="sv-SE"/>
          </w:rPr>
          <w:tab/>
        </w:r>
        <w:r w:rsidR="00FF5CBF" w:rsidRPr="00843BC2">
          <w:rPr>
            <w:rStyle w:val="Hyperlnk"/>
          </w:rPr>
          <w:t>Ombud och kontaktpersoner</w:t>
        </w:r>
        <w:r w:rsidR="00FF5CBF">
          <w:rPr>
            <w:webHidden/>
          </w:rPr>
          <w:tab/>
        </w:r>
        <w:r w:rsidR="00FF5CBF">
          <w:rPr>
            <w:webHidden/>
          </w:rPr>
          <w:fldChar w:fldCharType="begin"/>
        </w:r>
        <w:r w:rsidR="00FF5CBF">
          <w:rPr>
            <w:webHidden/>
          </w:rPr>
          <w:instrText xml:space="preserve"> PAGEREF _Toc14254936 \h </w:instrText>
        </w:r>
        <w:r w:rsidR="00FF5CBF">
          <w:rPr>
            <w:webHidden/>
          </w:rPr>
        </w:r>
        <w:r w:rsidR="00FF5CBF">
          <w:rPr>
            <w:webHidden/>
          </w:rPr>
          <w:fldChar w:fldCharType="separate"/>
        </w:r>
        <w:r w:rsidR="00FF5CBF">
          <w:rPr>
            <w:webHidden/>
          </w:rPr>
          <w:t>7</w:t>
        </w:r>
        <w:r w:rsidR="00FF5CBF">
          <w:rPr>
            <w:webHidden/>
          </w:rPr>
          <w:fldChar w:fldCharType="end"/>
        </w:r>
      </w:hyperlink>
    </w:p>
    <w:p w14:paraId="3F16361D" w14:textId="6572F5B0" w:rsidR="00152666" w:rsidRDefault="00152666">
      <w:pPr>
        <w:rPr>
          <w:noProof/>
        </w:rPr>
      </w:pPr>
      <w:r>
        <w:rPr>
          <w:noProof/>
        </w:rPr>
        <w:fldChar w:fldCharType="end"/>
      </w:r>
      <w:bookmarkStart w:id="28" w:name="_Toc92858667"/>
      <w:bookmarkStart w:id="29" w:name="_Toc93820611"/>
      <w:bookmarkStart w:id="30" w:name="_Toc93821693"/>
      <w:bookmarkStart w:id="31" w:name="_Toc93827845"/>
      <w:bookmarkStart w:id="32" w:name="_Toc93998364"/>
    </w:p>
    <w:p w14:paraId="5226D17F" w14:textId="77777777" w:rsidR="00152666" w:rsidRDefault="00152666">
      <w:pPr>
        <w:pStyle w:val="Rubrik8"/>
        <w:rPr>
          <w:rFonts w:ascii="Verdana" w:hAnsi="Verdana" w:cs="Arial"/>
          <w:bCs/>
          <w:i/>
          <w:iCs/>
        </w:rPr>
      </w:pPr>
      <w:r>
        <w:rPr>
          <w:rFonts w:ascii="Verdana" w:hAnsi="Verdana" w:cs="Arial"/>
          <w:bCs/>
        </w:rPr>
        <w:t>BILAGOR</w:t>
      </w:r>
    </w:p>
    <w:tbl>
      <w:tblPr>
        <w:tblW w:w="8690" w:type="dxa"/>
        <w:tblInd w:w="70" w:type="dxa"/>
        <w:tblCellMar>
          <w:left w:w="70" w:type="dxa"/>
          <w:right w:w="70" w:type="dxa"/>
        </w:tblCellMar>
        <w:tblLook w:val="0000" w:firstRow="0" w:lastRow="0" w:firstColumn="0" w:lastColumn="0" w:noHBand="0" w:noVBand="0"/>
      </w:tblPr>
      <w:tblGrid>
        <w:gridCol w:w="6160"/>
        <w:gridCol w:w="2530"/>
      </w:tblGrid>
      <w:tr w:rsidR="00152666" w:rsidRPr="00634745" w14:paraId="34530085" w14:textId="77777777">
        <w:tc>
          <w:tcPr>
            <w:tcW w:w="6160" w:type="dxa"/>
          </w:tcPr>
          <w:p w14:paraId="363FE29C" w14:textId="77777777" w:rsidR="00152666" w:rsidRPr="00634745" w:rsidRDefault="00893EB3">
            <w:pPr>
              <w:pStyle w:val="Sidhuvud"/>
              <w:tabs>
                <w:tab w:val="clear" w:pos="8505"/>
              </w:tabs>
              <w:rPr>
                <w:rFonts w:ascii="Verdana" w:hAnsi="Verdana"/>
                <w:bCs/>
                <w:sz w:val="18"/>
              </w:rPr>
            </w:pPr>
            <w:r w:rsidRPr="00634745">
              <w:rPr>
                <w:rFonts w:ascii="Verdana" w:hAnsi="Verdana"/>
                <w:bCs/>
                <w:sz w:val="18"/>
              </w:rPr>
              <w:t>Allmänna villkor</w:t>
            </w:r>
          </w:p>
        </w:tc>
        <w:tc>
          <w:tcPr>
            <w:tcW w:w="2530" w:type="dxa"/>
          </w:tcPr>
          <w:p w14:paraId="4BE53C9C" w14:textId="77777777" w:rsidR="00152666" w:rsidRPr="00634745" w:rsidRDefault="00152666">
            <w:pPr>
              <w:jc w:val="right"/>
              <w:rPr>
                <w:rFonts w:ascii="Verdana" w:hAnsi="Verdana"/>
                <w:bCs/>
                <w:sz w:val="18"/>
              </w:rPr>
            </w:pPr>
            <w:r w:rsidRPr="00634745">
              <w:rPr>
                <w:rFonts w:ascii="Verdana" w:hAnsi="Verdana"/>
                <w:bCs/>
                <w:sz w:val="18"/>
              </w:rPr>
              <w:t>Bilaga A</w:t>
            </w:r>
          </w:p>
        </w:tc>
      </w:tr>
      <w:tr w:rsidR="00152666" w:rsidRPr="00634745" w14:paraId="3302A403" w14:textId="77777777">
        <w:tc>
          <w:tcPr>
            <w:tcW w:w="6160" w:type="dxa"/>
          </w:tcPr>
          <w:p w14:paraId="6F47AB9B" w14:textId="7FDA5FB4" w:rsidR="00152666" w:rsidRPr="00634745" w:rsidRDefault="00E07F09" w:rsidP="0059671D">
            <w:pPr>
              <w:rPr>
                <w:rFonts w:ascii="Verdana" w:hAnsi="Verdana"/>
                <w:bCs/>
                <w:sz w:val="18"/>
                <w:highlight w:val="yellow"/>
              </w:rPr>
            </w:pPr>
            <w:proofErr w:type="spellStart"/>
            <w:r w:rsidRPr="00634745">
              <w:rPr>
                <w:rFonts w:ascii="Verdana" w:hAnsi="Verdana"/>
                <w:bCs/>
                <w:sz w:val="18"/>
                <w:highlight w:val="yellow"/>
              </w:rPr>
              <w:t>Ev</w:t>
            </w:r>
            <w:proofErr w:type="spellEnd"/>
            <w:r w:rsidRPr="00634745">
              <w:rPr>
                <w:rFonts w:ascii="Verdana" w:hAnsi="Verdana"/>
                <w:bCs/>
                <w:sz w:val="18"/>
                <w:highlight w:val="yellow"/>
              </w:rPr>
              <w:t xml:space="preserve"> </w:t>
            </w:r>
            <w:r w:rsidR="00AD075C" w:rsidRPr="00634745">
              <w:rPr>
                <w:rFonts w:ascii="Verdana" w:hAnsi="Verdana"/>
                <w:bCs/>
                <w:sz w:val="18"/>
                <w:highlight w:val="yellow"/>
              </w:rPr>
              <w:t>Personuppgiftsbiträdesavtal</w:t>
            </w:r>
            <w:r w:rsidR="00F55917" w:rsidRPr="00634745">
              <w:rPr>
                <w:rFonts w:ascii="Verdana" w:hAnsi="Verdana"/>
                <w:bCs/>
                <w:sz w:val="18"/>
                <w:highlight w:val="yellow"/>
              </w:rPr>
              <w:t>/</w:t>
            </w:r>
            <w:proofErr w:type="gramStart"/>
            <w:r w:rsidR="00F55917" w:rsidRPr="00634745">
              <w:rPr>
                <w:rFonts w:ascii="Verdana" w:hAnsi="Verdana"/>
                <w:bCs/>
                <w:sz w:val="18"/>
                <w:highlight w:val="yellow"/>
              </w:rPr>
              <w:t>SKLs</w:t>
            </w:r>
            <w:proofErr w:type="gramEnd"/>
            <w:r w:rsidR="00F55917" w:rsidRPr="00634745">
              <w:rPr>
                <w:rFonts w:ascii="Verdana" w:hAnsi="Verdana"/>
                <w:bCs/>
                <w:sz w:val="18"/>
                <w:highlight w:val="yellow"/>
              </w:rPr>
              <w:t xml:space="preserve"> senaste publicerade mall</w:t>
            </w:r>
          </w:p>
        </w:tc>
        <w:tc>
          <w:tcPr>
            <w:tcW w:w="2530" w:type="dxa"/>
          </w:tcPr>
          <w:p w14:paraId="2B8F497A" w14:textId="77777777" w:rsidR="00152666" w:rsidRPr="00634745" w:rsidRDefault="0011148A">
            <w:pPr>
              <w:jc w:val="right"/>
              <w:rPr>
                <w:rFonts w:ascii="Verdana" w:hAnsi="Verdana"/>
                <w:bCs/>
                <w:sz w:val="18"/>
                <w:highlight w:val="yellow"/>
              </w:rPr>
            </w:pPr>
            <w:r w:rsidRPr="00634745">
              <w:rPr>
                <w:rFonts w:ascii="Verdana" w:hAnsi="Verdana"/>
                <w:bCs/>
                <w:sz w:val="18"/>
                <w:highlight w:val="yellow"/>
              </w:rPr>
              <w:t>Bilaga B</w:t>
            </w:r>
          </w:p>
        </w:tc>
      </w:tr>
      <w:tr w:rsidR="00152666" w:rsidRPr="00634745" w14:paraId="10185EE3" w14:textId="77777777">
        <w:tc>
          <w:tcPr>
            <w:tcW w:w="6160" w:type="dxa"/>
          </w:tcPr>
          <w:p w14:paraId="075AE700" w14:textId="5612FFCE" w:rsidR="00152666" w:rsidRPr="00634745" w:rsidRDefault="00E07F09">
            <w:pPr>
              <w:rPr>
                <w:rFonts w:ascii="Verdana" w:hAnsi="Verdana"/>
                <w:bCs/>
                <w:sz w:val="18"/>
                <w:highlight w:val="yellow"/>
              </w:rPr>
            </w:pPr>
            <w:proofErr w:type="spellStart"/>
            <w:r w:rsidRPr="00634745">
              <w:rPr>
                <w:rFonts w:ascii="Verdana" w:hAnsi="Verdana"/>
                <w:bCs/>
                <w:sz w:val="18"/>
                <w:highlight w:val="yellow"/>
              </w:rPr>
              <w:t>Ev</w:t>
            </w:r>
            <w:proofErr w:type="spellEnd"/>
            <w:r w:rsidRPr="00634745">
              <w:rPr>
                <w:rFonts w:ascii="Verdana" w:hAnsi="Verdana"/>
                <w:bCs/>
                <w:sz w:val="18"/>
                <w:highlight w:val="yellow"/>
              </w:rPr>
              <w:t xml:space="preserve"> övriga bilagor</w:t>
            </w:r>
            <w:r w:rsidR="00F55917" w:rsidRPr="00634745">
              <w:rPr>
                <w:rFonts w:ascii="Verdana" w:hAnsi="Verdana"/>
                <w:bCs/>
                <w:sz w:val="18"/>
                <w:highlight w:val="yellow"/>
              </w:rPr>
              <w:t xml:space="preserve"> ex Leverantörens anbud (kravspecifikation)</w:t>
            </w:r>
          </w:p>
        </w:tc>
        <w:tc>
          <w:tcPr>
            <w:tcW w:w="2530" w:type="dxa"/>
          </w:tcPr>
          <w:p w14:paraId="455CB1A8" w14:textId="77777777" w:rsidR="00152666" w:rsidRPr="00634745" w:rsidRDefault="006F4154">
            <w:pPr>
              <w:jc w:val="right"/>
              <w:rPr>
                <w:rFonts w:ascii="Verdana" w:hAnsi="Verdana"/>
                <w:bCs/>
                <w:sz w:val="18"/>
                <w:highlight w:val="yellow"/>
              </w:rPr>
            </w:pPr>
            <w:r w:rsidRPr="00634745">
              <w:rPr>
                <w:rFonts w:ascii="Verdana" w:hAnsi="Verdana"/>
                <w:bCs/>
                <w:sz w:val="18"/>
                <w:highlight w:val="yellow"/>
              </w:rPr>
              <w:t>Bilaga C</w:t>
            </w:r>
          </w:p>
        </w:tc>
      </w:tr>
      <w:tr w:rsidR="00152666" w:rsidRPr="00634745" w14:paraId="21CC24C4" w14:textId="77777777">
        <w:tc>
          <w:tcPr>
            <w:tcW w:w="6160" w:type="dxa"/>
          </w:tcPr>
          <w:p w14:paraId="11FCF0AD" w14:textId="669E9A51" w:rsidR="00152666" w:rsidRPr="00634745" w:rsidRDefault="006D564F">
            <w:pPr>
              <w:rPr>
                <w:rFonts w:ascii="Verdana" w:hAnsi="Verdana"/>
                <w:bCs/>
                <w:sz w:val="18"/>
                <w:highlight w:val="yellow"/>
              </w:rPr>
            </w:pPr>
            <w:r w:rsidRPr="00634745">
              <w:rPr>
                <w:rFonts w:ascii="Verdana" w:hAnsi="Verdana"/>
                <w:bCs/>
                <w:sz w:val="18"/>
                <w:highlight w:val="yellow"/>
              </w:rPr>
              <w:t xml:space="preserve">2017 Lidingö stads </w:t>
            </w:r>
            <w:proofErr w:type="spellStart"/>
            <w:r w:rsidRPr="00634745">
              <w:rPr>
                <w:rFonts w:ascii="Verdana" w:hAnsi="Verdana"/>
                <w:bCs/>
                <w:sz w:val="18"/>
                <w:highlight w:val="yellow"/>
              </w:rPr>
              <w:t>it-plattform</w:t>
            </w:r>
            <w:proofErr w:type="spellEnd"/>
            <w:r w:rsidRPr="00634745">
              <w:rPr>
                <w:rFonts w:ascii="Verdana" w:hAnsi="Verdana"/>
                <w:bCs/>
                <w:sz w:val="18"/>
                <w:highlight w:val="yellow"/>
              </w:rPr>
              <w:t xml:space="preserve"> 6.0</w:t>
            </w:r>
          </w:p>
        </w:tc>
        <w:tc>
          <w:tcPr>
            <w:tcW w:w="2530" w:type="dxa"/>
          </w:tcPr>
          <w:p w14:paraId="2FA9D7E4" w14:textId="77777777" w:rsidR="00152666" w:rsidRPr="00634745" w:rsidRDefault="000D7908">
            <w:pPr>
              <w:jc w:val="right"/>
              <w:rPr>
                <w:rFonts w:ascii="Verdana" w:hAnsi="Verdana"/>
                <w:bCs/>
                <w:sz w:val="18"/>
              </w:rPr>
            </w:pPr>
            <w:r w:rsidRPr="00634745">
              <w:rPr>
                <w:rFonts w:ascii="Verdana" w:hAnsi="Verdana"/>
                <w:bCs/>
                <w:sz w:val="18"/>
                <w:highlight w:val="yellow"/>
              </w:rPr>
              <w:t>Bilaga D</w:t>
            </w:r>
          </w:p>
        </w:tc>
      </w:tr>
      <w:tr w:rsidR="00152666" w14:paraId="761DBFBA" w14:textId="77777777">
        <w:tc>
          <w:tcPr>
            <w:tcW w:w="6160" w:type="dxa"/>
          </w:tcPr>
          <w:p w14:paraId="2FAB2C00" w14:textId="77777777" w:rsidR="00152666" w:rsidRPr="00495DE8" w:rsidRDefault="00152666">
            <w:pPr>
              <w:rPr>
                <w:rFonts w:ascii="Verdana" w:hAnsi="Verdana"/>
                <w:bCs/>
                <w:i/>
              </w:rPr>
            </w:pPr>
          </w:p>
        </w:tc>
        <w:tc>
          <w:tcPr>
            <w:tcW w:w="2530" w:type="dxa"/>
          </w:tcPr>
          <w:p w14:paraId="54C3C9B3" w14:textId="77777777" w:rsidR="00152666" w:rsidRDefault="00152666">
            <w:pPr>
              <w:jc w:val="right"/>
              <w:rPr>
                <w:rFonts w:ascii="Verdana" w:hAnsi="Verdana"/>
                <w:bCs/>
                <w:lang w:val="de-DE"/>
              </w:rPr>
            </w:pPr>
          </w:p>
        </w:tc>
      </w:tr>
    </w:tbl>
    <w:p w14:paraId="6E512B64" w14:textId="77777777" w:rsidR="00152666" w:rsidRDefault="00152666">
      <w:pPr>
        <w:pStyle w:val="Normaltindrag"/>
        <w:ind w:left="0"/>
        <w:rPr>
          <w:rFonts w:ascii="Verdana" w:hAnsi="Verdana" w:cs="Arial"/>
          <w:bCs/>
          <w:sz w:val="24"/>
          <w:lang w:val="de-DE"/>
        </w:rPr>
      </w:pPr>
    </w:p>
    <w:p w14:paraId="3AFAA007" w14:textId="2E0DA1E8" w:rsidR="00152666" w:rsidRPr="009D6A9E" w:rsidRDefault="00152666" w:rsidP="0075217A">
      <w:pPr>
        <w:pStyle w:val="Normaltindrag"/>
        <w:rPr>
          <w:rFonts w:ascii="Times New Roman" w:hAnsi="Times New Roman"/>
          <w:sz w:val="22"/>
          <w:szCs w:val="22"/>
        </w:rPr>
      </w:pPr>
      <w:r>
        <w:br w:type="page"/>
      </w:r>
      <w:r w:rsidRPr="007A52FA">
        <w:rPr>
          <w:rFonts w:ascii="Times New Roman" w:hAnsi="Times New Roman"/>
          <w:sz w:val="22"/>
          <w:szCs w:val="22"/>
        </w:rPr>
        <w:lastRenderedPageBreak/>
        <w:t xml:space="preserve">Mellan </w:t>
      </w:r>
      <w:r w:rsidR="005A008C" w:rsidRPr="007A52FA">
        <w:rPr>
          <w:rFonts w:ascii="Times New Roman" w:hAnsi="Times New Roman"/>
          <w:sz w:val="22"/>
          <w:szCs w:val="22"/>
        </w:rPr>
        <w:t>Lidingö stad</w:t>
      </w:r>
      <w:r w:rsidRPr="007A52FA">
        <w:rPr>
          <w:rFonts w:ascii="Times New Roman" w:hAnsi="Times New Roman"/>
          <w:sz w:val="22"/>
          <w:szCs w:val="22"/>
        </w:rPr>
        <w:t xml:space="preserve">, organisationsnummer </w:t>
      </w:r>
      <w:proofErr w:type="gramStart"/>
      <w:r w:rsidR="00550CDE" w:rsidRPr="007A52FA">
        <w:rPr>
          <w:rFonts w:ascii="Times New Roman" w:hAnsi="Times New Roman"/>
          <w:sz w:val="22"/>
          <w:szCs w:val="22"/>
        </w:rPr>
        <w:t>212000</w:t>
      </w:r>
      <w:r w:rsidR="005A008C" w:rsidRPr="007A52FA">
        <w:rPr>
          <w:rFonts w:ascii="Times New Roman" w:hAnsi="Times New Roman"/>
          <w:sz w:val="22"/>
          <w:szCs w:val="22"/>
        </w:rPr>
        <w:t>-</w:t>
      </w:r>
      <w:r w:rsidR="00550CDE" w:rsidRPr="007A52FA">
        <w:rPr>
          <w:rFonts w:ascii="Times New Roman" w:hAnsi="Times New Roman"/>
          <w:sz w:val="22"/>
          <w:szCs w:val="22"/>
        </w:rPr>
        <w:t>0191</w:t>
      </w:r>
      <w:proofErr w:type="gramEnd"/>
      <w:r w:rsidRPr="007A52FA">
        <w:rPr>
          <w:rFonts w:ascii="Times New Roman" w:hAnsi="Times New Roman"/>
          <w:sz w:val="22"/>
          <w:szCs w:val="22"/>
        </w:rPr>
        <w:t xml:space="preserve">, (nedan </w:t>
      </w:r>
      <w:r w:rsidR="005A008C" w:rsidRPr="007A52FA">
        <w:rPr>
          <w:rFonts w:ascii="Times New Roman" w:hAnsi="Times New Roman"/>
          <w:sz w:val="22"/>
          <w:szCs w:val="22"/>
        </w:rPr>
        <w:t>kallad</w:t>
      </w:r>
      <w:r w:rsidRPr="007A52FA">
        <w:rPr>
          <w:rFonts w:ascii="Times New Roman" w:hAnsi="Times New Roman"/>
          <w:sz w:val="22"/>
          <w:szCs w:val="22"/>
        </w:rPr>
        <w:t xml:space="preserve"> Beställaren), </w:t>
      </w:r>
      <w:r w:rsidR="00495DE8" w:rsidRPr="007A52FA">
        <w:rPr>
          <w:rFonts w:ascii="Times New Roman" w:hAnsi="Times New Roman"/>
          <w:sz w:val="22"/>
          <w:szCs w:val="22"/>
        </w:rPr>
        <w:t xml:space="preserve">och </w:t>
      </w:r>
      <w:r w:rsidR="00EE1A53" w:rsidRPr="009E3F2A">
        <w:rPr>
          <w:rFonts w:ascii="Times New Roman" w:hAnsi="Times New Roman"/>
          <w:sz w:val="22"/>
          <w:szCs w:val="22"/>
          <w:highlight w:val="green"/>
        </w:rPr>
        <w:t>xx</w:t>
      </w:r>
      <w:r w:rsidRPr="007A52FA">
        <w:rPr>
          <w:rFonts w:ascii="Times New Roman" w:hAnsi="Times New Roman"/>
          <w:sz w:val="22"/>
          <w:szCs w:val="22"/>
        </w:rPr>
        <w:t>, o</w:t>
      </w:r>
      <w:r w:rsidR="00495DE8" w:rsidRPr="007A52FA">
        <w:rPr>
          <w:rFonts w:ascii="Times New Roman" w:hAnsi="Times New Roman"/>
          <w:sz w:val="22"/>
          <w:szCs w:val="22"/>
        </w:rPr>
        <w:t xml:space="preserve">rganisationsnummer </w:t>
      </w:r>
      <w:r w:rsidR="00EE1A53" w:rsidRPr="009E3F2A">
        <w:rPr>
          <w:rFonts w:ascii="Times New Roman" w:hAnsi="Times New Roman"/>
          <w:sz w:val="22"/>
          <w:szCs w:val="22"/>
          <w:highlight w:val="green"/>
        </w:rPr>
        <w:t>xx</w:t>
      </w:r>
      <w:r w:rsidR="00495DE8" w:rsidRPr="007A52FA">
        <w:rPr>
          <w:rFonts w:ascii="Times New Roman" w:hAnsi="Times New Roman"/>
          <w:sz w:val="22"/>
          <w:szCs w:val="22"/>
        </w:rPr>
        <w:t xml:space="preserve"> </w:t>
      </w:r>
      <w:r w:rsidRPr="007A52FA">
        <w:rPr>
          <w:rFonts w:ascii="Times New Roman" w:hAnsi="Times New Roman"/>
          <w:sz w:val="22"/>
          <w:szCs w:val="22"/>
        </w:rPr>
        <w:t xml:space="preserve">(nedan </w:t>
      </w:r>
      <w:r w:rsidR="005A008C" w:rsidRPr="007A52FA">
        <w:rPr>
          <w:rFonts w:ascii="Times New Roman" w:hAnsi="Times New Roman"/>
          <w:sz w:val="22"/>
          <w:szCs w:val="22"/>
        </w:rPr>
        <w:t xml:space="preserve">kallad </w:t>
      </w:r>
      <w:r w:rsidRPr="007A52FA">
        <w:rPr>
          <w:rFonts w:ascii="Times New Roman" w:hAnsi="Times New Roman"/>
          <w:sz w:val="22"/>
          <w:szCs w:val="22"/>
        </w:rPr>
        <w:t xml:space="preserve">Leverantören), har </w:t>
      </w:r>
      <w:r w:rsidR="005A008C" w:rsidRPr="007A52FA">
        <w:rPr>
          <w:rFonts w:ascii="Times New Roman" w:hAnsi="Times New Roman"/>
          <w:sz w:val="22"/>
          <w:szCs w:val="22"/>
        </w:rPr>
        <w:t>följande Avtal träffats (nedan benämnt Avtalet.)</w:t>
      </w:r>
      <w:r w:rsidR="00395B65">
        <w:rPr>
          <w:rFonts w:ascii="Times New Roman" w:hAnsi="Times New Roman"/>
          <w:sz w:val="22"/>
          <w:szCs w:val="22"/>
        </w:rPr>
        <w:t xml:space="preserve">. </w:t>
      </w:r>
      <w:r w:rsidR="0075217A" w:rsidRPr="0075217A">
        <w:rPr>
          <w:rFonts w:ascii="Times New Roman" w:hAnsi="Times New Roman"/>
          <w:sz w:val="22"/>
          <w:szCs w:val="22"/>
        </w:rPr>
        <w:t>Diarienummer OSN/2020:44</w:t>
      </w:r>
    </w:p>
    <w:p w14:paraId="3BD9FA65" w14:textId="77777777" w:rsidR="005A008C" w:rsidRPr="009D6A9E" w:rsidRDefault="005A008C">
      <w:pPr>
        <w:pStyle w:val="Normaltindrag"/>
        <w:rPr>
          <w:rFonts w:ascii="Times New Roman" w:hAnsi="Times New Roman"/>
          <w:sz w:val="22"/>
          <w:szCs w:val="22"/>
        </w:rPr>
      </w:pPr>
    </w:p>
    <w:p w14:paraId="217FCB13" w14:textId="00F50BAD" w:rsidR="00EA0EAF" w:rsidRPr="00701E94" w:rsidRDefault="00152666" w:rsidP="00701E94">
      <w:pPr>
        <w:pStyle w:val="Nr-Rubrik1"/>
      </w:pPr>
      <w:bookmarkStart w:id="33" w:name="_Toc124132878"/>
      <w:bookmarkStart w:id="34" w:name="_Ref174501676"/>
      <w:bookmarkStart w:id="35" w:name="_Toc14254915"/>
      <w:r w:rsidRPr="004A0B0D">
        <w:t>Bakgrund</w:t>
      </w:r>
      <w:bookmarkEnd w:id="33"/>
      <w:bookmarkEnd w:id="34"/>
      <w:bookmarkEnd w:id="35"/>
      <w:r w:rsidR="0061322F">
        <w:t xml:space="preserve"> </w:t>
      </w:r>
    </w:p>
    <w:p w14:paraId="2ACF7968" w14:textId="1939C1CE" w:rsidR="002A4E8B" w:rsidRPr="002A4E8B" w:rsidRDefault="002A4E8B" w:rsidP="002A4E8B">
      <w:pPr>
        <w:pStyle w:val="Styckenr111"/>
        <w:rPr>
          <w:rFonts w:ascii="Times New Roman" w:hAnsi="Times New Roman"/>
          <w:sz w:val="22"/>
          <w:szCs w:val="22"/>
        </w:rPr>
      </w:pPr>
      <w:r w:rsidRPr="002A4E8B">
        <w:rPr>
          <w:rFonts w:ascii="Times New Roman" w:hAnsi="Times New Roman"/>
          <w:sz w:val="22"/>
          <w:szCs w:val="22"/>
        </w:rPr>
        <w:t xml:space="preserve">Lidingö stad, stadsledningskontoret, har fått i uppdrag att </w:t>
      </w:r>
      <w:r w:rsidR="00D51C1C">
        <w:rPr>
          <w:rFonts w:ascii="Times New Roman" w:hAnsi="Times New Roman"/>
          <w:sz w:val="22"/>
          <w:szCs w:val="22"/>
        </w:rPr>
        <w:t xml:space="preserve">teckna </w:t>
      </w:r>
      <w:r w:rsidRPr="002A4E8B">
        <w:rPr>
          <w:rFonts w:ascii="Times New Roman" w:hAnsi="Times New Roman"/>
          <w:sz w:val="22"/>
          <w:szCs w:val="22"/>
        </w:rPr>
        <w:t>ett avtal gällande Trygghetslarm och digitala lås till Lidingö stad (Staden) och Omsorgs- och socialförvaltningen (</w:t>
      </w:r>
      <w:proofErr w:type="spellStart"/>
      <w:r w:rsidRPr="002A4E8B">
        <w:rPr>
          <w:rFonts w:ascii="Times New Roman" w:hAnsi="Times New Roman"/>
          <w:sz w:val="22"/>
          <w:szCs w:val="22"/>
        </w:rPr>
        <w:t>osf</w:t>
      </w:r>
      <w:proofErr w:type="spellEnd"/>
      <w:r w:rsidRPr="002A4E8B">
        <w:rPr>
          <w:rFonts w:ascii="Times New Roman" w:hAnsi="Times New Roman"/>
          <w:sz w:val="22"/>
          <w:szCs w:val="22"/>
        </w:rPr>
        <w:t>).  </w:t>
      </w:r>
    </w:p>
    <w:p w14:paraId="747159C1" w14:textId="77777777" w:rsidR="002A4E8B" w:rsidRPr="002A4E8B" w:rsidRDefault="002A4E8B" w:rsidP="002A4E8B">
      <w:pPr>
        <w:pStyle w:val="Styckenr111"/>
        <w:rPr>
          <w:rFonts w:ascii="Times New Roman" w:hAnsi="Times New Roman"/>
          <w:sz w:val="22"/>
          <w:szCs w:val="22"/>
        </w:rPr>
      </w:pPr>
      <w:r w:rsidRPr="002A4E8B">
        <w:rPr>
          <w:rFonts w:ascii="Times New Roman" w:hAnsi="Times New Roman"/>
          <w:sz w:val="22"/>
          <w:szCs w:val="22"/>
        </w:rPr>
        <w:t>Lidingö Stad är en av Stockholms läns kommuner och har ca 47 000 invånare. Staden innefattar ön Lidingö samt ett antal kringliggande ögrupper och är indelad i 18 stadsdelar där invånarantalet varierar från ett hundratal till drygt 5000.</w:t>
      </w:r>
    </w:p>
    <w:p w14:paraId="3B8D2C30" w14:textId="77777777" w:rsidR="002A4E8B" w:rsidRPr="002A4E8B" w:rsidRDefault="002A4E8B" w:rsidP="002A4E8B">
      <w:pPr>
        <w:pStyle w:val="Styckenr111"/>
        <w:rPr>
          <w:rFonts w:ascii="Times New Roman" w:hAnsi="Times New Roman"/>
          <w:sz w:val="22"/>
          <w:szCs w:val="22"/>
        </w:rPr>
      </w:pPr>
      <w:r w:rsidRPr="002A4E8B">
        <w:rPr>
          <w:rFonts w:ascii="Times New Roman" w:hAnsi="Times New Roman"/>
          <w:sz w:val="22"/>
          <w:szCs w:val="22"/>
        </w:rPr>
        <w:t>Omsorgs-och socialförvaltningens uppdrag är bland annat att möjliggöra och utföra de beslut som fattas av omsorgs- och socialnämnden. Förvaltningen ska bedriva en effektiv och rättssäker socialtjänst utifrån lagstiftningen och med individens behov och resurser i fokus. Förvaltningen erbjuder stöd till lidingöbor i livets alla skeenden och omfattar verksamhetsområdena individ- och familjeomsorg, nyanlända, arbetsmarknad, socialpsykiatri, funktionsnedsättning, och äldre.</w:t>
      </w:r>
    </w:p>
    <w:p w14:paraId="31E4F6A5" w14:textId="22F29600" w:rsidR="002A4E8B" w:rsidRPr="002A4E8B" w:rsidRDefault="002A4E8B" w:rsidP="002A4E8B">
      <w:pPr>
        <w:pStyle w:val="Styckenr111"/>
        <w:rPr>
          <w:rFonts w:ascii="Times New Roman" w:hAnsi="Times New Roman"/>
          <w:sz w:val="22"/>
          <w:szCs w:val="22"/>
        </w:rPr>
      </w:pPr>
      <w:r w:rsidRPr="002A4E8B">
        <w:rPr>
          <w:rFonts w:ascii="Times New Roman" w:hAnsi="Times New Roman"/>
          <w:sz w:val="22"/>
          <w:szCs w:val="22"/>
        </w:rPr>
        <w:t xml:space="preserve">För närvarande är det främst Stadens två vård- och omsorgsboenden, </w:t>
      </w:r>
      <w:proofErr w:type="spellStart"/>
      <w:r w:rsidRPr="002A4E8B">
        <w:rPr>
          <w:rFonts w:ascii="Times New Roman" w:hAnsi="Times New Roman"/>
          <w:sz w:val="22"/>
          <w:szCs w:val="22"/>
        </w:rPr>
        <w:t>Högsätra</w:t>
      </w:r>
      <w:proofErr w:type="spellEnd"/>
      <w:r w:rsidRPr="002A4E8B">
        <w:rPr>
          <w:rFonts w:ascii="Times New Roman" w:hAnsi="Times New Roman"/>
          <w:sz w:val="22"/>
          <w:szCs w:val="22"/>
        </w:rPr>
        <w:t xml:space="preserve"> </w:t>
      </w:r>
      <w:r w:rsidR="00BF66AA">
        <w:rPr>
          <w:rFonts w:ascii="Times New Roman" w:hAnsi="Times New Roman"/>
          <w:sz w:val="22"/>
          <w:szCs w:val="22"/>
        </w:rPr>
        <w:t>vård- och omsorgsboende</w:t>
      </w:r>
      <w:r w:rsidRPr="002A4E8B">
        <w:rPr>
          <w:rFonts w:ascii="Times New Roman" w:hAnsi="Times New Roman"/>
          <w:sz w:val="22"/>
          <w:szCs w:val="22"/>
        </w:rPr>
        <w:t xml:space="preserve"> och </w:t>
      </w:r>
      <w:proofErr w:type="spellStart"/>
      <w:r w:rsidRPr="002A4E8B">
        <w:rPr>
          <w:rFonts w:ascii="Times New Roman" w:hAnsi="Times New Roman"/>
          <w:sz w:val="22"/>
          <w:szCs w:val="22"/>
        </w:rPr>
        <w:t>Siggebogården</w:t>
      </w:r>
      <w:r w:rsidR="00BF66AA">
        <w:rPr>
          <w:rFonts w:ascii="Times New Roman" w:hAnsi="Times New Roman"/>
          <w:sz w:val="22"/>
          <w:szCs w:val="22"/>
        </w:rPr>
        <w:t>s</w:t>
      </w:r>
      <w:proofErr w:type="spellEnd"/>
      <w:r w:rsidR="00BF66AA">
        <w:rPr>
          <w:rFonts w:ascii="Times New Roman" w:hAnsi="Times New Roman"/>
          <w:sz w:val="22"/>
          <w:szCs w:val="22"/>
        </w:rPr>
        <w:t xml:space="preserve"> vård- och omsorgsboende</w:t>
      </w:r>
      <w:r w:rsidRPr="002A4E8B">
        <w:rPr>
          <w:rFonts w:ascii="Times New Roman" w:hAnsi="Times New Roman"/>
          <w:sz w:val="22"/>
          <w:szCs w:val="22"/>
        </w:rPr>
        <w:t xml:space="preserve"> som omfattas av </w:t>
      </w:r>
      <w:r w:rsidR="00D51C1C">
        <w:rPr>
          <w:rFonts w:ascii="Times New Roman" w:hAnsi="Times New Roman"/>
          <w:sz w:val="22"/>
          <w:szCs w:val="22"/>
        </w:rPr>
        <w:t>avtalet</w:t>
      </w:r>
      <w:r w:rsidRPr="002A4E8B">
        <w:rPr>
          <w:rFonts w:ascii="Times New Roman" w:hAnsi="Times New Roman"/>
          <w:sz w:val="22"/>
          <w:szCs w:val="22"/>
        </w:rPr>
        <w:t>, dock kan det bli så att fler verksamheter (inom Staden) som får behov längre fram kommer ta del av avtalet.</w:t>
      </w:r>
      <w:r w:rsidR="00D51C1C">
        <w:rPr>
          <w:rFonts w:ascii="Times New Roman" w:hAnsi="Times New Roman"/>
          <w:sz w:val="22"/>
          <w:szCs w:val="22"/>
        </w:rPr>
        <w:t xml:space="preserve"> Då kommer ti</w:t>
      </w:r>
      <w:r w:rsidR="00E45E49">
        <w:rPr>
          <w:rFonts w:ascii="Times New Roman" w:hAnsi="Times New Roman"/>
          <w:sz w:val="22"/>
          <w:szCs w:val="22"/>
        </w:rPr>
        <w:t>lläggsavtal som omfattar dessa verksamheter att tecknas. Dock ska alltid tilläggsavtal följa detta Avtal</w:t>
      </w:r>
    </w:p>
    <w:p w14:paraId="0D0B14AC" w14:textId="1FFCF797" w:rsidR="007E7AE4" w:rsidRPr="007E7AE4" w:rsidRDefault="0075712F" w:rsidP="007E7AE4">
      <w:pPr>
        <w:pStyle w:val="Styckenr111"/>
        <w:rPr>
          <w:rFonts w:ascii="Times New Roman" w:hAnsi="Times New Roman"/>
          <w:sz w:val="22"/>
          <w:szCs w:val="22"/>
        </w:rPr>
      </w:pPr>
      <w:r w:rsidRPr="007E7AE4">
        <w:rPr>
          <w:rFonts w:ascii="Times New Roman" w:hAnsi="Times New Roman"/>
          <w:sz w:val="22"/>
          <w:szCs w:val="22"/>
        </w:rPr>
        <w:t>Syftet med</w:t>
      </w:r>
      <w:r w:rsidR="00894594" w:rsidRPr="007E7AE4">
        <w:rPr>
          <w:rFonts w:ascii="Times New Roman" w:hAnsi="Times New Roman"/>
          <w:sz w:val="22"/>
          <w:szCs w:val="22"/>
        </w:rPr>
        <w:t xml:space="preserve"> detta</w:t>
      </w:r>
      <w:r w:rsidRPr="007E7AE4">
        <w:rPr>
          <w:rFonts w:ascii="Times New Roman" w:hAnsi="Times New Roman"/>
          <w:sz w:val="22"/>
          <w:szCs w:val="22"/>
        </w:rPr>
        <w:t xml:space="preserve"> Avtal</w:t>
      </w:r>
      <w:r w:rsidR="00894594" w:rsidRPr="007E7AE4">
        <w:rPr>
          <w:rFonts w:ascii="Times New Roman" w:hAnsi="Times New Roman"/>
          <w:sz w:val="22"/>
          <w:szCs w:val="22"/>
        </w:rPr>
        <w:t xml:space="preserve"> är att säkerställa att B</w:t>
      </w:r>
      <w:r w:rsidR="00D67667" w:rsidRPr="007E7AE4">
        <w:rPr>
          <w:rFonts w:ascii="Times New Roman" w:hAnsi="Times New Roman"/>
          <w:sz w:val="22"/>
          <w:szCs w:val="22"/>
        </w:rPr>
        <w:t xml:space="preserve">eställaren kan nyttja den </w:t>
      </w:r>
      <w:r w:rsidR="00E42603" w:rsidRPr="007E7AE4">
        <w:rPr>
          <w:rFonts w:ascii="Times New Roman" w:hAnsi="Times New Roman"/>
          <w:sz w:val="22"/>
          <w:szCs w:val="22"/>
        </w:rPr>
        <w:t xml:space="preserve">upphandlade </w:t>
      </w:r>
      <w:r w:rsidR="008C2188">
        <w:rPr>
          <w:rFonts w:ascii="Times New Roman" w:hAnsi="Times New Roman"/>
          <w:sz w:val="22"/>
          <w:szCs w:val="22"/>
        </w:rPr>
        <w:t>Lösningen</w:t>
      </w:r>
      <w:r w:rsidR="00D553B1" w:rsidRPr="007E7AE4">
        <w:rPr>
          <w:rFonts w:ascii="Times New Roman" w:hAnsi="Times New Roman"/>
          <w:sz w:val="22"/>
          <w:szCs w:val="22"/>
        </w:rPr>
        <w:t xml:space="preserve"> på ett effektivt sätt</w:t>
      </w:r>
      <w:r w:rsidR="007E7AE4">
        <w:rPr>
          <w:rFonts w:ascii="Times New Roman" w:hAnsi="Times New Roman"/>
          <w:sz w:val="22"/>
          <w:szCs w:val="22"/>
        </w:rPr>
        <w:t xml:space="preserve"> och</w:t>
      </w:r>
      <w:r w:rsidR="007E7AE4" w:rsidRPr="007E7AE4">
        <w:rPr>
          <w:rFonts w:ascii="Times New Roman" w:hAnsi="Times New Roman"/>
          <w:sz w:val="22"/>
          <w:szCs w:val="22"/>
        </w:rPr>
        <w:t xml:space="preserve"> att tillgodose Stadens behov av en lösning för Trygghetslarm och Digitala lås med tillhörande mobil applikation</w:t>
      </w:r>
      <w:r w:rsidR="00943FED">
        <w:rPr>
          <w:rFonts w:ascii="Times New Roman" w:hAnsi="Times New Roman"/>
          <w:sz w:val="22"/>
          <w:szCs w:val="22"/>
        </w:rPr>
        <w:t>.</w:t>
      </w:r>
      <w:r w:rsidR="008C2188">
        <w:rPr>
          <w:rFonts w:ascii="Times New Roman" w:hAnsi="Times New Roman"/>
          <w:sz w:val="22"/>
          <w:szCs w:val="22"/>
        </w:rPr>
        <w:t xml:space="preserve"> </w:t>
      </w:r>
    </w:p>
    <w:p w14:paraId="7D24BACF" w14:textId="7633C6DD" w:rsidR="007E7AE4" w:rsidRPr="007E7AE4" w:rsidRDefault="007E7AE4" w:rsidP="007E7AE4">
      <w:pPr>
        <w:pStyle w:val="Styckenr111"/>
        <w:rPr>
          <w:rFonts w:ascii="Times New Roman" w:hAnsi="Times New Roman"/>
          <w:sz w:val="22"/>
          <w:szCs w:val="22"/>
        </w:rPr>
      </w:pPr>
      <w:r w:rsidRPr="007E7AE4">
        <w:rPr>
          <w:rFonts w:ascii="Times New Roman" w:hAnsi="Times New Roman"/>
          <w:sz w:val="22"/>
          <w:szCs w:val="22"/>
        </w:rPr>
        <w:t>Målet är att få ett avtal för en välfungerande lösning som bidrar till att verksamheten kan erbjuda kunden ännu mer trygghet och personalen flexibilitet samt som använder väl utvecklade rutiner för kvalitetssäkring av systemutveckling och erbjuder konkurrensmässiga priser även för sådana tjänster som inte har prissatts i anbudet.</w:t>
      </w:r>
    </w:p>
    <w:p w14:paraId="253F2F1B" w14:textId="0C49A5E4" w:rsidR="00EE1A53" w:rsidRPr="007E7AE4" w:rsidRDefault="007E7AE4" w:rsidP="007E7AE4">
      <w:pPr>
        <w:pStyle w:val="Styckenr111"/>
        <w:rPr>
          <w:rFonts w:ascii="Times New Roman" w:hAnsi="Times New Roman"/>
          <w:sz w:val="22"/>
          <w:szCs w:val="22"/>
        </w:rPr>
      </w:pPr>
      <w:r w:rsidRPr="007E7AE4">
        <w:rPr>
          <w:rFonts w:ascii="Times New Roman" w:hAnsi="Times New Roman"/>
          <w:sz w:val="22"/>
          <w:szCs w:val="22"/>
        </w:rPr>
        <w:t xml:space="preserve"> </w:t>
      </w:r>
      <w:r w:rsidR="005E733E" w:rsidRPr="007E7AE4">
        <w:rPr>
          <w:rFonts w:ascii="Times New Roman" w:hAnsi="Times New Roman"/>
          <w:sz w:val="22"/>
          <w:szCs w:val="22"/>
        </w:rPr>
        <w:t xml:space="preserve">Detta är det enda </w:t>
      </w:r>
      <w:r w:rsidR="00893EB3" w:rsidRPr="007E7AE4">
        <w:rPr>
          <w:rFonts w:ascii="Times New Roman" w:hAnsi="Times New Roman"/>
          <w:sz w:val="22"/>
          <w:szCs w:val="22"/>
        </w:rPr>
        <w:t>Avtal</w:t>
      </w:r>
      <w:r w:rsidR="005E733E" w:rsidRPr="007E7AE4">
        <w:rPr>
          <w:rFonts w:ascii="Times New Roman" w:hAnsi="Times New Roman"/>
          <w:sz w:val="22"/>
          <w:szCs w:val="22"/>
        </w:rPr>
        <w:t xml:space="preserve"> som reglerar relationen mellan Beställare</w:t>
      </w:r>
      <w:r w:rsidR="006E0D44" w:rsidRPr="007E7AE4">
        <w:rPr>
          <w:rFonts w:ascii="Times New Roman" w:hAnsi="Times New Roman"/>
          <w:sz w:val="22"/>
          <w:szCs w:val="22"/>
        </w:rPr>
        <w:t>n</w:t>
      </w:r>
      <w:r w:rsidR="005E733E" w:rsidRPr="007E7AE4">
        <w:rPr>
          <w:rFonts w:ascii="Times New Roman" w:hAnsi="Times New Roman"/>
          <w:sz w:val="22"/>
          <w:szCs w:val="22"/>
        </w:rPr>
        <w:t xml:space="preserve"> och Leverantör</w:t>
      </w:r>
      <w:r w:rsidR="006E0D44" w:rsidRPr="007E7AE4">
        <w:rPr>
          <w:rFonts w:ascii="Times New Roman" w:hAnsi="Times New Roman"/>
          <w:sz w:val="22"/>
          <w:szCs w:val="22"/>
        </w:rPr>
        <w:t>en</w:t>
      </w:r>
      <w:r w:rsidR="001F35A1" w:rsidRPr="007E7AE4">
        <w:rPr>
          <w:rFonts w:ascii="Times New Roman" w:hAnsi="Times New Roman"/>
          <w:sz w:val="22"/>
          <w:szCs w:val="22"/>
        </w:rPr>
        <w:t xml:space="preserve"> avseende Tjänsten</w:t>
      </w:r>
      <w:r w:rsidR="005E733E" w:rsidRPr="007E7AE4">
        <w:rPr>
          <w:rFonts w:ascii="Times New Roman" w:hAnsi="Times New Roman"/>
          <w:sz w:val="22"/>
          <w:szCs w:val="22"/>
        </w:rPr>
        <w:t>.</w:t>
      </w:r>
    </w:p>
    <w:p w14:paraId="03FEDDC1" w14:textId="77777777" w:rsidR="00EA0EAF" w:rsidRPr="00EA0EAF" w:rsidRDefault="00EA0EAF" w:rsidP="00EA0EAF">
      <w:pPr>
        <w:pStyle w:val="Normaltindrag"/>
      </w:pPr>
    </w:p>
    <w:p w14:paraId="53B3D676" w14:textId="0C18F14B" w:rsidR="00B64772" w:rsidRPr="00943FED" w:rsidRDefault="00152666" w:rsidP="00943FED">
      <w:pPr>
        <w:pStyle w:val="Nr-Rubrik1"/>
      </w:pPr>
      <w:bookmarkStart w:id="36" w:name="_Toc124132879"/>
      <w:bookmarkStart w:id="37" w:name="_Toc14254916"/>
      <w:r w:rsidRPr="004A0B0D">
        <w:t>AVTALet</w:t>
      </w:r>
      <w:r w:rsidR="003C29F4" w:rsidRPr="004A0B0D">
        <w:t>S</w:t>
      </w:r>
      <w:r w:rsidRPr="004A0B0D">
        <w:t xml:space="preserve"> </w:t>
      </w:r>
      <w:bookmarkEnd w:id="36"/>
      <w:r w:rsidR="00521338" w:rsidRPr="004A0B0D">
        <w:t>OMFATTNING</w:t>
      </w:r>
      <w:bookmarkEnd w:id="37"/>
    </w:p>
    <w:p w14:paraId="35374E0D" w14:textId="77777777" w:rsidR="00EA0EAF" w:rsidRPr="00756E82" w:rsidRDefault="00EA0EAF" w:rsidP="004A7931">
      <w:pPr>
        <w:pStyle w:val="Normaltindrag"/>
        <w:rPr>
          <w:color w:val="002060"/>
          <w:sz w:val="24"/>
          <w:szCs w:val="24"/>
        </w:rPr>
      </w:pPr>
    </w:p>
    <w:p w14:paraId="25BA12C1" w14:textId="77777777" w:rsidR="003356DB" w:rsidRPr="004A0B0D" w:rsidRDefault="003356DB" w:rsidP="003356DB">
      <w:pPr>
        <w:pStyle w:val="Nr-Rubrik2"/>
      </w:pPr>
      <w:bookmarkStart w:id="38" w:name="_Toc14254917"/>
      <w:bookmarkStart w:id="39" w:name="_Toc124132880"/>
      <w:r w:rsidRPr="004A0B0D">
        <w:t>Omfattning</w:t>
      </w:r>
      <w:bookmarkEnd w:id="38"/>
    </w:p>
    <w:p w14:paraId="6E6E3B45" w14:textId="7910A742" w:rsidR="003356DB" w:rsidRPr="007A52FA" w:rsidRDefault="000313C8" w:rsidP="003356DB">
      <w:pPr>
        <w:pStyle w:val="Styckenr111"/>
        <w:rPr>
          <w:rFonts w:ascii="Times New Roman" w:hAnsi="Times New Roman"/>
          <w:sz w:val="22"/>
          <w:szCs w:val="22"/>
        </w:rPr>
      </w:pPr>
      <w:r w:rsidRPr="007A52FA">
        <w:rPr>
          <w:rFonts w:ascii="Times New Roman" w:hAnsi="Times New Roman"/>
          <w:sz w:val="22"/>
          <w:szCs w:val="22"/>
        </w:rPr>
        <w:t xml:space="preserve">Detta Avtal omfattar </w:t>
      </w:r>
      <w:r w:rsidR="00886906" w:rsidRPr="002E6C76">
        <w:rPr>
          <w:rFonts w:ascii="Times New Roman" w:hAnsi="Times New Roman"/>
          <w:sz w:val="22"/>
          <w:szCs w:val="22"/>
        </w:rPr>
        <w:t xml:space="preserve">leverans av </w:t>
      </w:r>
      <w:r w:rsidR="00CC4F13">
        <w:rPr>
          <w:rFonts w:ascii="Times New Roman" w:hAnsi="Times New Roman"/>
          <w:sz w:val="22"/>
          <w:szCs w:val="22"/>
        </w:rPr>
        <w:t>en lösning</w:t>
      </w:r>
      <w:r w:rsidR="00886906" w:rsidRPr="002E6C76">
        <w:rPr>
          <w:rFonts w:ascii="Times New Roman" w:hAnsi="Times New Roman"/>
          <w:sz w:val="22"/>
          <w:szCs w:val="22"/>
        </w:rPr>
        <w:t xml:space="preserve"> </w:t>
      </w:r>
      <w:r w:rsidR="00E42603">
        <w:rPr>
          <w:rFonts w:ascii="Times New Roman" w:hAnsi="Times New Roman"/>
          <w:sz w:val="22"/>
          <w:szCs w:val="22"/>
        </w:rPr>
        <w:t>av</w:t>
      </w:r>
      <w:r w:rsidRPr="007A52FA">
        <w:rPr>
          <w:rFonts w:ascii="Times New Roman" w:hAnsi="Times New Roman"/>
          <w:sz w:val="22"/>
          <w:szCs w:val="22"/>
        </w:rPr>
        <w:t xml:space="preserve"> </w:t>
      </w:r>
      <w:r w:rsidR="00487561" w:rsidRPr="008C2188">
        <w:rPr>
          <w:rFonts w:ascii="Times New Roman" w:hAnsi="Times New Roman"/>
          <w:sz w:val="22"/>
          <w:szCs w:val="22"/>
          <w:highlight w:val="green"/>
        </w:rPr>
        <w:t>xx</w:t>
      </w:r>
      <w:r w:rsidR="00621B3E" w:rsidRPr="008C2188">
        <w:rPr>
          <w:rFonts w:ascii="Times New Roman" w:hAnsi="Times New Roman"/>
          <w:sz w:val="22"/>
          <w:szCs w:val="22"/>
          <w:highlight w:val="green"/>
        </w:rPr>
        <w:t>.</w:t>
      </w:r>
      <w:r w:rsidR="00621B3E" w:rsidRPr="007A52FA">
        <w:rPr>
          <w:rFonts w:ascii="Times New Roman" w:hAnsi="Times New Roman"/>
          <w:sz w:val="22"/>
          <w:szCs w:val="22"/>
        </w:rPr>
        <w:t xml:space="preserve"> (nedan </w:t>
      </w:r>
      <w:r w:rsidR="00621B3E" w:rsidRPr="002E6C76">
        <w:rPr>
          <w:rFonts w:ascii="Times New Roman" w:hAnsi="Times New Roman"/>
          <w:sz w:val="22"/>
          <w:szCs w:val="22"/>
        </w:rPr>
        <w:t xml:space="preserve">kallat </w:t>
      </w:r>
      <w:r w:rsidR="00CC4F13">
        <w:rPr>
          <w:rFonts w:ascii="Times New Roman" w:hAnsi="Times New Roman"/>
          <w:sz w:val="22"/>
          <w:szCs w:val="22"/>
        </w:rPr>
        <w:t>Lösningen</w:t>
      </w:r>
      <w:r w:rsidR="00621B3E" w:rsidRPr="007A52FA">
        <w:rPr>
          <w:rFonts w:ascii="Times New Roman" w:hAnsi="Times New Roman"/>
          <w:sz w:val="22"/>
          <w:szCs w:val="22"/>
        </w:rPr>
        <w:t>)</w:t>
      </w:r>
      <w:r w:rsidRPr="007A52FA">
        <w:rPr>
          <w:rFonts w:ascii="Times New Roman" w:hAnsi="Times New Roman"/>
          <w:sz w:val="22"/>
          <w:szCs w:val="22"/>
        </w:rPr>
        <w:t xml:space="preserve">. </w:t>
      </w:r>
      <w:r w:rsidR="00C27ECB">
        <w:rPr>
          <w:rFonts w:ascii="Times New Roman" w:hAnsi="Times New Roman"/>
          <w:sz w:val="22"/>
          <w:szCs w:val="22"/>
        </w:rPr>
        <w:t xml:space="preserve">Lösningen omfattas av en del Tjänst och en del Produkt (hårdvara)l </w:t>
      </w:r>
    </w:p>
    <w:p w14:paraId="15E4B902" w14:textId="77777777" w:rsidR="00152666" w:rsidRPr="004A0B0D" w:rsidRDefault="00152666">
      <w:pPr>
        <w:pStyle w:val="Nr-Rubrik2"/>
      </w:pPr>
      <w:bookmarkStart w:id="40" w:name="_Toc14254918"/>
      <w:r w:rsidRPr="004A0B0D">
        <w:t>Avtalstolkning</w:t>
      </w:r>
      <w:bookmarkEnd w:id="39"/>
      <w:bookmarkEnd w:id="40"/>
    </w:p>
    <w:p w14:paraId="029A4DC8" w14:textId="009F565B" w:rsidR="00152666" w:rsidRPr="004A0B0D" w:rsidRDefault="00152666">
      <w:pPr>
        <w:pStyle w:val="Styckenr111"/>
        <w:rPr>
          <w:rFonts w:ascii="Times New Roman" w:hAnsi="Times New Roman"/>
          <w:sz w:val="22"/>
          <w:szCs w:val="22"/>
        </w:rPr>
      </w:pPr>
      <w:r w:rsidRPr="004A0B0D">
        <w:rPr>
          <w:rFonts w:ascii="Times New Roman" w:hAnsi="Times New Roman"/>
          <w:sz w:val="22"/>
          <w:szCs w:val="22"/>
        </w:rPr>
        <w:t xml:space="preserve">Om i avtalshandlingarna förekommer mot varandra stridande uppgifter </w:t>
      </w:r>
      <w:r w:rsidR="00046817">
        <w:rPr>
          <w:rFonts w:ascii="Times New Roman" w:hAnsi="Times New Roman"/>
          <w:sz w:val="22"/>
          <w:szCs w:val="22"/>
        </w:rPr>
        <w:t>ska</w:t>
      </w:r>
      <w:r w:rsidRPr="004A0B0D">
        <w:rPr>
          <w:rFonts w:ascii="Times New Roman" w:hAnsi="Times New Roman"/>
          <w:sz w:val="22"/>
          <w:szCs w:val="22"/>
        </w:rPr>
        <w:t xml:space="preserve"> de, om inte omständigheterna uppenbarligen föranleder annat, </w:t>
      </w:r>
      <w:r w:rsidR="00E42603" w:rsidRPr="003400E3">
        <w:rPr>
          <w:rFonts w:ascii="Times New Roman" w:hAnsi="Times New Roman"/>
          <w:sz w:val="22"/>
          <w:szCs w:val="22"/>
        </w:rPr>
        <w:t>tolkas</w:t>
      </w:r>
      <w:r w:rsidR="00E42603">
        <w:rPr>
          <w:rFonts w:ascii="Times New Roman" w:hAnsi="Times New Roman"/>
          <w:sz w:val="22"/>
          <w:szCs w:val="22"/>
        </w:rPr>
        <w:t xml:space="preserve"> </w:t>
      </w:r>
      <w:r w:rsidRPr="004A0B0D">
        <w:rPr>
          <w:rFonts w:ascii="Times New Roman" w:hAnsi="Times New Roman"/>
          <w:sz w:val="22"/>
          <w:szCs w:val="22"/>
        </w:rPr>
        <w:t>i följande ordning:</w:t>
      </w:r>
    </w:p>
    <w:p w14:paraId="74A6B324" w14:textId="77777777" w:rsidR="005F1298" w:rsidRPr="004A0B0D" w:rsidRDefault="005F1298">
      <w:pPr>
        <w:pStyle w:val="Numreradlista2"/>
        <w:numPr>
          <w:ilvl w:val="0"/>
          <w:numId w:val="2"/>
        </w:numPr>
        <w:ind w:left="1870" w:hanging="630"/>
        <w:rPr>
          <w:sz w:val="22"/>
          <w:szCs w:val="22"/>
        </w:rPr>
      </w:pPr>
      <w:r w:rsidRPr="004A0B0D">
        <w:rPr>
          <w:sz w:val="22"/>
          <w:szCs w:val="22"/>
        </w:rPr>
        <w:t>Skriftliga tillägg och ändringar till detta Avtal</w:t>
      </w:r>
    </w:p>
    <w:p w14:paraId="3A3362D8" w14:textId="46023062" w:rsidR="00152666" w:rsidRPr="004A0B0D" w:rsidRDefault="009672DB">
      <w:pPr>
        <w:pStyle w:val="Numreradlista2"/>
        <w:numPr>
          <w:ilvl w:val="0"/>
          <w:numId w:val="2"/>
        </w:numPr>
        <w:ind w:left="1870" w:hanging="630"/>
        <w:rPr>
          <w:sz w:val="22"/>
          <w:szCs w:val="22"/>
        </w:rPr>
      </w:pPr>
      <w:r>
        <w:rPr>
          <w:sz w:val="22"/>
          <w:szCs w:val="22"/>
        </w:rPr>
        <w:t>Det undertecknade avtalsdokumentet</w:t>
      </w:r>
    </w:p>
    <w:p w14:paraId="6063BF20" w14:textId="37350453" w:rsidR="00D20204" w:rsidRDefault="00D20204">
      <w:pPr>
        <w:pStyle w:val="Numreradlista2"/>
        <w:numPr>
          <w:ilvl w:val="0"/>
          <w:numId w:val="2"/>
        </w:numPr>
        <w:ind w:left="1870" w:hanging="630"/>
        <w:rPr>
          <w:sz w:val="22"/>
          <w:szCs w:val="22"/>
        </w:rPr>
      </w:pPr>
      <w:r>
        <w:rPr>
          <w:sz w:val="22"/>
          <w:szCs w:val="22"/>
        </w:rPr>
        <w:t xml:space="preserve">Allmänna villkor för tjänster </w:t>
      </w:r>
      <w:r w:rsidR="0054556A">
        <w:rPr>
          <w:sz w:val="22"/>
          <w:szCs w:val="22"/>
        </w:rPr>
        <w:t xml:space="preserve">Lidingö stad för tillämpliga delar </w:t>
      </w:r>
    </w:p>
    <w:p w14:paraId="1530A9E8" w14:textId="70938EE2" w:rsidR="00AD075C" w:rsidRPr="0054556A" w:rsidRDefault="00AD075C">
      <w:pPr>
        <w:pStyle w:val="Numreradlista2"/>
        <w:numPr>
          <w:ilvl w:val="0"/>
          <w:numId w:val="2"/>
        </w:numPr>
        <w:ind w:left="1870" w:hanging="630"/>
        <w:rPr>
          <w:sz w:val="22"/>
          <w:szCs w:val="22"/>
        </w:rPr>
      </w:pPr>
      <w:bookmarkStart w:id="41" w:name="_Hlk504659880"/>
      <w:r w:rsidRPr="0054556A">
        <w:rPr>
          <w:sz w:val="22"/>
          <w:szCs w:val="22"/>
        </w:rPr>
        <w:t>Bilaga B. Personuppgiftsbiträdesavtal</w:t>
      </w:r>
    </w:p>
    <w:p w14:paraId="67DD6ED5" w14:textId="7D01B78C" w:rsidR="005719A8" w:rsidRPr="00634745" w:rsidRDefault="005719A8">
      <w:pPr>
        <w:pStyle w:val="Numreradlista2"/>
        <w:numPr>
          <w:ilvl w:val="0"/>
          <w:numId w:val="2"/>
        </w:numPr>
        <w:ind w:left="1870" w:hanging="630"/>
        <w:rPr>
          <w:sz w:val="22"/>
          <w:szCs w:val="22"/>
        </w:rPr>
      </w:pPr>
      <w:r w:rsidRPr="00634745">
        <w:rPr>
          <w:sz w:val="22"/>
          <w:szCs w:val="22"/>
        </w:rPr>
        <w:t>Förtydliganden och/eller kompletteringar till upphandlingsdokumentet i datumordning</w:t>
      </w:r>
    </w:p>
    <w:p w14:paraId="083D7ADE" w14:textId="34521650" w:rsidR="005719A8" w:rsidRDefault="005719A8">
      <w:pPr>
        <w:pStyle w:val="Numreradlista2"/>
        <w:numPr>
          <w:ilvl w:val="0"/>
          <w:numId w:val="2"/>
        </w:numPr>
        <w:ind w:left="1870" w:hanging="630"/>
        <w:rPr>
          <w:sz w:val="22"/>
          <w:szCs w:val="22"/>
        </w:rPr>
      </w:pPr>
      <w:r w:rsidRPr="00634745">
        <w:rPr>
          <w:sz w:val="22"/>
          <w:szCs w:val="22"/>
        </w:rPr>
        <w:t>Upphandlingsdokumentet</w:t>
      </w:r>
    </w:p>
    <w:p w14:paraId="4C2ED739" w14:textId="4AEF0C98" w:rsidR="005719A8" w:rsidRPr="00634745" w:rsidRDefault="00620677">
      <w:pPr>
        <w:pStyle w:val="Numreradlista2"/>
        <w:numPr>
          <w:ilvl w:val="0"/>
          <w:numId w:val="2"/>
        </w:numPr>
        <w:ind w:left="1870" w:hanging="630"/>
        <w:rPr>
          <w:sz w:val="22"/>
          <w:szCs w:val="22"/>
        </w:rPr>
      </w:pPr>
      <w:r>
        <w:rPr>
          <w:sz w:val="22"/>
          <w:szCs w:val="22"/>
        </w:rPr>
        <w:t>Förtydliganden och/eller kompletteringar till anbudet</w:t>
      </w:r>
    </w:p>
    <w:bookmarkEnd w:id="41"/>
    <w:p w14:paraId="6DA8137A" w14:textId="77777777" w:rsidR="002E6C76" w:rsidRDefault="002E6C76">
      <w:pPr>
        <w:pStyle w:val="Numreradlista2"/>
        <w:numPr>
          <w:ilvl w:val="0"/>
          <w:numId w:val="2"/>
        </w:numPr>
        <w:ind w:left="1870" w:hanging="630"/>
        <w:rPr>
          <w:sz w:val="22"/>
          <w:szCs w:val="22"/>
        </w:rPr>
      </w:pPr>
      <w:r>
        <w:rPr>
          <w:sz w:val="22"/>
          <w:szCs w:val="22"/>
        </w:rPr>
        <w:t>Bilagor till Avtalsdokumentet</w:t>
      </w:r>
    </w:p>
    <w:p w14:paraId="64001BE4" w14:textId="3A0480A3" w:rsidR="00B1022C" w:rsidRPr="0054556A" w:rsidRDefault="00B1022C">
      <w:pPr>
        <w:pStyle w:val="Numreradlista2"/>
        <w:numPr>
          <w:ilvl w:val="0"/>
          <w:numId w:val="2"/>
        </w:numPr>
        <w:ind w:left="1870" w:hanging="630"/>
        <w:rPr>
          <w:sz w:val="22"/>
          <w:szCs w:val="22"/>
        </w:rPr>
      </w:pPr>
      <w:r w:rsidRPr="0054556A">
        <w:rPr>
          <w:sz w:val="22"/>
          <w:szCs w:val="22"/>
        </w:rPr>
        <w:t xml:space="preserve">IT företagens </w:t>
      </w:r>
      <w:r w:rsidR="003356DB" w:rsidRPr="0054556A">
        <w:rPr>
          <w:sz w:val="22"/>
          <w:szCs w:val="22"/>
        </w:rPr>
        <w:t>Avtal 90</w:t>
      </w:r>
      <w:r w:rsidR="00487561" w:rsidRPr="0054556A">
        <w:rPr>
          <w:sz w:val="22"/>
          <w:szCs w:val="22"/>
        </w:rPr>
        <w:t xml:space="preserve"> </w:t>
      </w:r>
      <w:r w:rsidRPr="0054556A">
        <w:rPr>
          <w:sz w:val="22"/>
          <w:szCs w:val="22"/>
        </w:rPr>
        <w:t>version 2008</w:t>
      </w:r>
      <w:r w:rsidR="001F35A1" w:rsidRPr="0054556A">
        <w:rPr>
          <w:sz w:val="22"/>
          <w:szCs w:val="22"/>
        </w:rPr>
        <w:t>.</w:t>
      </w:r>
    </w:p>
    <w:p w14:paraId="33FC4B9A" w14:textId="49F100DD" w:rsidR="003356DB" w:rsidRPr="0054556A" w:rsidRDefault="00B1022C" w:rsidP="0054556A">
      <w:pPr>
        <w:pStyle w:val="Numreradlista2"/>
        <w:numPr>
          <w:ilvl w:val="0"/>
          <w:numId w:val="2"/>
        </w:numPr>
        <w:ind w:left="1870" w:hanging="630"/>
        <w:rPr>
          <w:sz w:val="22"/>
          <w:szCs w:val="22"/>
        </w:rPr>
      </w:pPr>
      <w:r w:rsidRPr="0054556A">
        <w:rPr>
          <w:sz w:val="22"/>
          <w:szCs w:val="22"/>
        </w:rPr>
        <w:t xml:space="preserve">IT företagens </w:t>
      </w:r>
      <w:r w:rsidR="00487561" w:rsidRPr="0054556A">
        <w:rPr>
          <w:sz w:val="22"/>
          <w:szCs w:val="22"/>
        </w:rPr>
        <w:t>IT tjänster</w:t>
      </w:r>
      <w:r w:rsidR="00031AC6" w:rsidRPr="0054556A">
        <w:rPr>
          <w:sz w:val="22"/>
          <w:szCs w:val="22"/>
        </w:rPr>
        <w:t xml:space="preserve"> version 2008</w:t>
      </w:r>
      <w:r w:rsidR="0054556A" w:rsidRPr="0054556A">
        <w:rPr>
          <w:sz w:val="22"/>
          <w:szCs w:val="22"/>
        </w:rPr>
        <w:t xml:space="preserve"> </w:t>
      </w:r>
    </w:p>
    <w:p w14:paraId="70ED2DFB" w14:textId="77777777" w:rsidR="00152666" w:rsidRPr="004A0B0D" w:rsidRDefault="00152666">
      <w:pPr>
        <w:pStyle w:val="Nr-Rubrik2"/>
      </w:pPr>
      <w:bookmarkStart w:id="42" w:name="_Toc124132881"/>
      <w:bookmarkStart w:id="43" w:name="_Toc14254919"/>
      <w:r w:rsidRPr="004A0B0D">
        <w:t>Definitioner</w:t>
      </w:r>
      <w:bookmarkEnd w:id="42"/>
      <w:bookmarkEnd w:id="43"/>
    </w:p>
    <w:p w14:paraId="5609EA9F" w14:textId="77777777" w:rsidR="00635E13" w:rsidRDefault="00D67667">
      <w:pPr>
        <w:pStyle w:val="Styckenr111"/>
        <w:rPr>
          <w:rFonts w:ascii="Times New Roman" w:hAnsi="Times New Roman"/>
          <w:sz w:val="22"/>
          <w:szCs w:val="22"/>
        </w:rPr>
      </w:pPr>
      <w:r w:rsidRPr="004A0B0D">
        <w:rPr>
          <w:rFonts w:ascii="Times New Roman" w:hAnsi="Times New Roman"/>
          <w:sz w:val="22"/>
          <w:szCs w:val="22"/>
        </w:rPr>
        <w:t>Definitionerna ska i detta A</w:t>
      </w:r>
      <w:r w:rsidR="00635E13">
        <w:rPr>
          <w:rFonts w:ascii="Times New Roman" w:hAnsi="Times New Roman"/>
          <w:sz w:val="22"/>
          <w:szCs w:val="22"/>
        </w:rPr>
        <w:t>vtal ha den betydelse som framgår av definitionslistan i Allmänna villkor.</w:t>
      </w:r>
    </w:p>
    <w:p w14:paraId="557ABA17" w14:textId="76E4EB8F" w:rsidR="003200BC" w:rsidRPr="00F11951" w:rsidRDefault="0054556A" w:rsidP="00DB4603">
      <w:pPr>
        <w:pStyle w:val="Nr-Rubrik1"/>
      </w:pPr>
      <w:r>
        <w:t>Lösningen</w:t>
      </w:r>
    </w:p>
    <w:p w14:paraId="5B35077B" w14:textId="77777777" w:rsidR="00000812" w:rsidRPr="004A7931" w:rsidRDefault="00000812" w:rsidP="004A7931">
      <w:pPr>
        <w:pStyle w:val="Normaltindrag"/>
        <w:rPr>
          <w:i/>
        </w:rPr>
      </w:pPr>
    </w:p>
    <w:p w14:paraId="1C6CD5FF" w14:textId="77777777" w:rsidR="005348A4" w:rsidRPr="004A0B0D" w:rsidRDefault="005348A4" w:rsidP="005348A4">
      <w:pPr>
        <w:pStyle w:val="Nr-Rubrik2"/>
      </w:pPr>
      <w:bookmarkStart w:id="44" w:name="_Toc14254921"/>
      <w:bookmarkStart w:id="45" w:name="_Toc124132885"/>
      <w:r w:rsidRPr="004A0B0D">
        <w:t>Allmänt</w:t>
      </w:r>
      <w:bookmarkEnd w:id="44"/>
    </w:p>
    <w:p w14:paraId="165A6916" w14:textId="41DE1D48" w:rsidR="00CE1EDD" w:rsidRPr="00F11951" w:rsidRDefault="00CE1EDD" w:rsidP="00CE1EDD">
      <w:pPr>
        <w:pStyle w:val="Styckenr111"/>
        <w:rPr>
          <w:rFonts w:ascii="Times New Roman" w:hAnsi="Times New Roman"/>
          <w:sz w:val="22"/>
          <w:szCs w:val="22"/>
        </w:rPr>
      </w:pPr>
      <w:r w:rsidRPr="00F11951">
        <w:rPr>
          <w:rFonts w:ascii="Times New Roman" w:hAnsi="Times New Roman"/>
          <w:sz w:val="22"/>
          <w:szCs w:val="22"/>
        </w:rPr>
        <w:t xml:space="preserve">I </w:t>
      </w:r>
      <w:r w:rsidR="0054556A">
        <w:rPr>
          <w:rFonts w:ascii="Times New Roman" w:hAnsi="Times New Roman"/>
          <w:sz w:val="22"/>
          <w:szCs w:val="22"/>
        </w:rPr>
        <w:t>Lösningen</w:t>
      </w:r>
      <w:r w:rsidR="00216341" w:rsidRPr="00F11951">
        <w:rPr>
          <w:rFonts w:ascii="Times New Roman" w:hAnsi="Times New Roman"/>
          <w:sz w:val="22"/>
          <w:szCs w:val="22"/>
        </w:rPr>
        <w:t xml:space="preserve"> ingår följande funktioner</w:t>
      </w:r>
      <w:r w:rsidRPr="00F11951">
        <w:rPr>
          <w:rFonts w:ascii="Times New Roman" w:hAnsi="Times New Roman"/>
          <w:sz w:val="22"/>
          <w:szCs w:val="22"/>
        </w:rPr>
        <w:t>:</w:t>
      </w:r>
      <w:r w:rsidR="0054556A">
        <w:rPr>
          <w:rFonts w:ascii="Times New Roman" w:hAnsi="Times New Roman"/>
          <w:sz w:val="22"/>
          <w:szCs w:val="22"/>
        </w:rPr>
        <w:t xml:space="preserve"> Enligt anbudet</w:t>
      </w:r>
    </w:p>
    <w:p w14:paraId="2A292BDD" w14:textId="6D6E3827" w:rsidR="00C246D3" w:rsidRPr="00F11951" w:rsidRDefault="00216341" w:rsidP="00C246D3">
      <w:pPr>
        <w:pStyle w:val="Styckenr111"/>
        <w:rPr>
          <w:rFonts w:ascii="Times New Roman" w:hAnsi="Times New Roman"/>
          <w:sz w:val="22"/>
          <w:szCs w:val="22"/>
        </w:rPr>
      </w:pPr>
      <w:r w:rsidRPr="00F11951">
        <w:rPr>
          <w:rFonts w:ascii="Times New Roman" w:hAnsi="Times New Roman"/>
          <w:sz w:val="22"/>
          <w:szCs w:val="22"/>
        </w:rPr>
        <w:t>Tjänste</w:t>
      </w:r>
      <w:r w:rsidR="0054556A">
        <w:rPr>
          <w:rFonts w:ascii="Times New Roman" w:hAnsi="Times New Roman"/>
          <w:sz w:val="22"/>
          <w:szCs w:val="22"/>
        </w:rPr>
        <w:t>n i Lösningen</w:t>
      </w:r>
      <w:r w:rsidRPr="00F11951">
        <w:rPr>
          <w:rFonts w:ascii="Times New Roman" w:hAnsi="Times New Roman"/>
          <w:sz w:val="22"/>
          <w:szCs w:val="22"/>
        </w:rPr>
        <w:t xml:space="preserve"> produceras</w:t>
      </w:r>
      <w:r w:rsidR="00C246D3" w:rsidRPr="00F11951">
        <w:rPr>
          <w:rFonts w:ascii="Times New Roman" w:hAnsi="Times New Roman"/>
          <w:sz w:val="22"/>
          <w:szCs w:val="22"/>
        </w:rPr>
        <w:t xml:space="preserve"> i Leverantörens lokaler eller i lokaler hos underleverantör, som uppfyller Leverantörens IT-policy.</w:t>
      </w:r>
    </w:p>
    <w:p w14:paraId="08847B08" w14:textId="77777777" w:rsidR="00F165CF" w:rsidRPr="00F11951" w:rsidRDefault="00F165CF" w:rsidP="00F165CF">
      <w:pPr>
        <w:pStyle w:val="Styckenr111"/>
        <w:rPr>
          <w:rFonts w:ascii="Times New Roman" w:hAnsi="Times New Roman"/>
          <w:sz w:val="22"/>
          <w:szCs w:val="22"/>
        </w:rPr>
      </w:pPr>
      <w:r w:rsidRPr="00F11951">
        <w:rPr>
          <w:rFonts w:ascii="Times New Roman" w:hAnsi="Times New Roman"/>
          <w:sz w:val="22"/>
          <w:szCs w:val="22"/>
        </w:rPr>
        <w:t xml:space="preserve">Övervakning av </w:t>
      </w:r>
      <w:r w:rsidR="00216341" w:rsidRPr="00F11951">
        <w:rPr>
          <w:rFonts w:ascii="Times New Roman" w:hAnsi="Times New Roman"/>
          <w:sz w:val="22"/>
          <w:szCs w:val="22"/>
        </w:rPr>
        <w:t>Tjänsten</w:t>
      </w:r>
      <w:r w:rsidRPr="00F11951">
        <w:rPr>
          <w:rFonts w:ascii="Times New Roman" w:hAnsi="Times New Roman"/>
          <w:sz w:val="22"/>
          <w:szCs w:val="22"/>
        </w:rPr>
        <w:t xml:space="preserve"> sker under </w:t>
      </w:r>
      <w:r w:rsidR="007A2CA5" w:rsidRPr="00F11951">
        <w:rPr>
          <w:rFonts w:ascii="Times New Roman" w:hAnsi="Times New Roman"/>
          <w:sz w:val="22"/>
          <w:szCs w:val="22"/>
        </w:rPr>
        <w:t>Servicetid</w:t>
      </w:r>
      <w:r w:rsidRPr="00F11951">
        <w:rPr>
          <w:rFonts w:ascii="Times New Roman" w:hAnsi="Times New Roman"/>
          <w:sz w:val="22"/>
          <w:szCs w:val="22"/>
        </w:rPr>
        <w:t>.</w:t>
      </w:r>
    </w:p>
    <w:p w14:paraId="5D7088CB" w14:textId="01482CFF" w:rsidR="00C37A60" w:rsidRPr="00F11951" w:rsidRDefault="00C37A60" w:rsidP="00C37A60">
      <w:pPr>
        <w:pStyle w:val="Styckenr111"/>
        <w:rPr>
          <w:rFonts w:ascii="Times New Roman" w:hAnsi="Times New Roman"/>
          <w:sz w:val="22"/>
          <w:szCs w:val="22"/>
        </w:rPr>
      </w:pPr>
      <w:r w:rsidRPr="00F11951">
        <w:rPr>
          <w:rFonts w:ascii="Times New Roman" w:hAnsi="Times New Roman"/>
          <w:sz w:val="22"/>
          <w:szCs w:val="22"/>
        </w:rPr>
        <w:t xml:space="preserve">Leverantören ansvarar för att </w:t>
      </w:r>
      <w:r w:rsidR="00216341" w:rsidRPr="00F11951">
        <w:rPr>
          <w:rFonts w:ascii="Times New Roman" w:hAnsi="Times New Roman"/>
          <w:sz w:val="22"/>
          <w:szCs w:val="22"/>
        </w:rPr>
        <w:t>Tjänsten</w:t>
      </w:r>
      <w:r w:rsidR="00E42603">
        <w:rPr>
          <w:rFonts w:ascii="Times New Roman" w:hAnsi="Times New Roman"/>
          <w:sz w:val="22"/>
          <w:szCs w:val="22"/>
        </w:rPr>
        <w:t xml:space="preserve"> är tillförlitlig</w:t>
      </w:r>
      <w:r w:rsidRPr="00F11951">
        <w:rPr>
          <w:rFonts w:ascii="Times New Roman" w:hAnsi="Times New Roman"/>
          <w:sz w:val="22"/>
          <w:szCs w:val="22"/>
        </w:rPr>
        <w:t xml:space="preserve">, vilket innebär att den totala informationsmängden i </w:t>
      </w:r>
      <w:r w:rsidR="00216341" w:rsidRPr="00F11951">
        <w:rPr>
          <w:rFonts w:ascii="Times New Roman" w:hAnsi="Times New Roman"/>
          <w:sz w:val="22"/>
          <w:szCs w:val="22"/>
        </w:rPr>
        <w:t>Tjänsten</w:t>
      </w:r>
      <w:r w:rsidRPr="00F11951">
        <w:rPr>
          <w:rFonts w:ascii="Times New Roman" w:hAnsi="Times New Roman"/>
          <w:sz w:val="22"/>
          <w:szCs w:val="22"/>
        </w:rPr>
        <w:t>, inklusive databasernas transaktionsloggar, ska kunna återskapas.</w:t>
      </w:r>
    </w:p>
    <w:p w14:paraId="413CB800" w14:textId="77777777" w:rsidR="00C37A60" w:rsidRPr="00F11951" w:rsidRDefault="00C37A60" w:rsidP="00C37A60">
      <w:pPr>
        <w:pStyle w:val="Styckenr111"/>
        <w:rPr>
          <w:rFonts w:ascii="Times New Roman" w:hAnsi="Times New Roman"/>
          <w:sz w:val="22"/>
          <w:szCs w:val="22"/>
        </w:rPr>
      </w:pPr>
      <w:r w:rsidRPr="00F11951">
        <w:rPr>
          <w:rFonts w:ascii="Times New Roman" w:hAnsi="Times New Roman"/>
          <w:sz w:val="22"/>
          <w:szCs w:val="22"/>
        </w:rPr>
        <w:t>Leverantören ska ha rutiner för backup samt rutiner för återställande av databaserna vid inträffad informationsförlust. Leverantören ska alltid innan återställning av databaser från backup samråda med Beställaren.</w:t>
      </w:r>
    </w:p>
    <w:p w14:paraId="3D012CCB" w14:textId="79A462A7" w:rsidR="00757F65" w:rsidRPr="00757F65" w:rsidRDefault="00757F65" w:rsidP="00757F65">
      <w:pPr>
        <w:pStyle w:val="Styckenr111"/>
        <w:rPr>
          <w:rFonts w:ascii="Times New Roman" w:hAnsi="Times New Roman"/>
          <w:sz w:val="22"/>
          <w:szCs w:val="22"/>
        </w:rPr>
      </w:pPr>
      <w:bookmarkStart w:id="46" w:name="_Toc14254922"/>
      <w:r w:rsidRPr="00757F65">
        <w:rPr>
          <w:rFonts w:ascii="Times New Roman" w:hAnsi="Times New Roman"/>
          <w:sz w:val="22"/>
          <w:szCs w:val="22"/>
        </w:rPr>
        <w:t>Leverantören garanterar att systemet har prestanda enligt följande: Svarstid från sista paket i begäran till första i svar, mätt centralt på den driftande kommunen. Att i dygnsgenomsnitt 90 % av anropen har svarstid mindre än 3 sek.</w:t>
      </w:r>
    </w:p>
    <w:p w14:paraId="5FD27CF3" w14:textId="5BF3CF9B" w:rsidR="000734D9" w:rsidRPr="000734D9" w:rsidRDefault="00495D38" w:rsidP="006468B1">
      <w:pPr>
        <w:pStyle w:val="Nr-Rubrik2"/>
      </w:pPr>
      <w:r>
        <w:t>Skalbarhet och flexibilitet</w:t>
      </w:r>
      <w:bookmarkEnd w:id="46"/>
    </w:p>
    <w:p w14:paraId="29105969" w14:textId="60058875" w:rsidR="00495D38" w:rsidRPr="00F11951" w:rsidRDefault="006468B1" w:rsidP="00610214">
      <w:pPr>
        <w:pStyle w:val="Styckenr111"/>
        <w:tabs>
          <w:tab w:val="left" w:pos="6663"/>
        </w:tabs>
        <w:rPr>
          <w:rFonts w:ascii="Times New Roman" w:hAnsi="Times New Roman"/>
          <w:sz w:val="22"/>
          <w:szCs w:val="22"/>
        </w:rPr>
      </w:pPr>
      <w:r>
        <w:rPr>
          <w:rFonts w:ascii="Times New Roman" w:hAnsi="Times New Roman"/>
          <w:sz w:val="22"/>
          <w:szCs w:val="22"/>
        </w:rPr>
        <w:t>Lösningen</w:t>
      </w:r>
      <w:r w:rsidR="00E42603">
        <w:rPr>
          <w:rFonts w:ascii="Times New Roman" w:hAnsi="Times New Roman"/>
          <w:sz w:val="22"/>
          <w:szCs w:val="22"/>
        </w:rPr>
        <w:t xml:space="preserve"> ska vara flexibel och skalbar</w:t>
      </w:r>
      <w:r w:rsidR="00407A9B" w:rsidRPr="00F11951">
        <w:rPr>
          <w:rFonts w:ascii="Times New Roman" w:hAnsi="Times New Roman"/>
          <w:sz w:val="22"/>
          <w:szCs w:val="22"/>
        </w:rPr>
        <w:t xml:space="preserve"> med avseende på volym och antalet fysiska </w:t>
      </w:r>
      <w:r w:rsidR="00171111" w:rsidRPr="00F11951">
        <w:rPr>
          <w:rFonts w:ascii="Times New Roman" w:hAnsi="Times New Roman"/>
          <w:sz w:val="22"/>
          <w:szCs w:val="22"/>
        </w:rPr>
        <w:t>platser</w:t>
      </w:r>
      <w:r w:rsidR="00BB6A69" w:rsidRPr="00F11951">
        <w:rPr>
          <w:rFonts w:ascii="Times New Roman" w:hAnsi="Times New Roman"/>
          <w:sz w:val="22"/>
          <w:szCs w:val="22"/>
        </w:rPr>
        <w:t xml:space="preserve">. </w:t>
      </w:r>
      <w:r w:rsidR="00495D38" w:rsidRPr="00F11951">
        <w:rPr>
          <w:rFonts w:ascii="Times New Roman" w:hAnsi="Times New Roman"/>
          <w:sz w:val="22"/>
          <w:szCs w:val="22"/>
        </w:rPr>
        <w:t xml:space="preserve">I det fallet att förändringen överstiger </w:t>
      </w:r>
      <w:r w:rsidR="00495D38" w:rsidRPr="002C2D5D">
        <w:rPr>
          <w:rFonts w:ascii="Times New Roman" w:hAnsi="Times New Roman"/>
          <w:sz w:val="22"/>
          <w:szCs w:val="22"/>
        </w:rPr>
        <w:t>20% (+/-)</w:t>
      </w:r>
      <w:r w:rsidR="00495D38" w:rsidRPr="00F11951">
        <w:rPr>
          <w:rFonts w:ascii="Times New Roman" w:hAnsi="Times New Roman"/>
          <w:sz w:val="22"/>
          <w:szCs w:val="22"/>
        </w:rPr>
        <w:t xml:space="preserve"> mot den uppskattade volymen</w:t>
      </w:r>
      <w:r w:rsidR="00407A9B" w:rsidRPr="00F11951">
        <w:rPr>
          <w:rFonts w:ascii="Times New Roman" w:hAnsi="Times New Roman"/>
          <w:sz w:val="22"/>
          <w:szCs w:val="22"/>
        </w:rPr>
        <w:t xml:space="preserve"> och / eller 1 </w:t>
      </w:r>
      <w:r w:rsidR="00171111" w:rsidRPr="00F11951">
        <w:rPr>
          <w:rFonts w:ascii="Times New Roman" w:hAnsi="Times New Roman"/>
          <w:sz w:val="22"/>
          <w:szCs w:val="22"/>
        </w:rPr>
        <w:t>fysisk plats</w:t>
      </w:r>
      <w:r w:rsidR="00495D38" w:rsidRPr="00F11951">
        <w:rPr>
          <w:rFonts w:ascii="Times New Roman" w:hAnsi="Times New Roman"/>
          <w:sz w:val="22"/>
          <w:szCs w:val="22"/>
        </w:rPr>
        <w:t xml:space="preserve">, </w:t>
      </w:r>
      <w:r w:rsidR="002C2D5D">
        <w:rPr>
          <w:rFonts w:ascii="Times New Roman" w:hAnsi="Times New Roman"/>
          <w:sz w:val="22"/>
          <w:szCs w:val="22"/>
        </w:rPr>
        <w:t>kan</w:t>
      </w:r>
      <w:r w:rsidR="005F5116" w:rsidRPr="00F11951">
        <w:rPr>
          <w:rFonts w:ascii="Times New Roman" w:hAnsi="Times New Roman"/>
          <w:sz w:val="22"/>
          <w:szCs w:val="22"/>
        </w:rPr>
        <w:t xml:space="preserve"> P</w:t>
      </w:r>
      <w:r w:rsidR="00495D38" w:rsidRPr="00F11951">
        <w:rPr>
          <w:rFonts w:ascii="Times New Roman" w:hAnsi="Times New Roman"/>
          <w:sz w:val="22"/>
          <w:szCs w:val="22"/>
        </w:rPr>
        <w:t xml:space="preserve">arterna genom förhandling överenskomma om nytt pris för aktuell volym. Justerad avgift träder i kraft fr o m månaden efter </w:t>
      </w:r>
      <w:r w:rsidR="00495D38" w:rsidRPr="00F11951">
        <w:rPr>
          <w:rFonts w:ascii="Times New Roman" w:hAnsi="Times New Roman"/>
          <w:iCs w:val="0"/>
          <w:sz w:val="22"/>
        </w:rPr>
        <w:t>avtalad</w:t>
      </w:r>
      <w:r w:rsidR="00495D38" w:rsidRPr="00F11951">
        <w:rPr>
          <w:rFonts w:ascii="Times New Roman" w:hAnsi="Times New Roman"/>
          <w:sz w:val="22"/>
          <w:szCs w:val="22"/>
        </w:rPr>
        <w:t xml:space="preserve"> förändring.</w:t>
      </w:r>
    </w:p>
    <w:bookmarkEnd w:id="45"/>
    <w:p w14:paraId="4F1242DC" w14:textId="140580C5" w:rsidR="007973C6" w:rsidRPr="007973C6" w:rsidRDefault="007973C6" w:rsidP="007973C6">
      <w:pPr>
        <w:pStyle w:val="Styckenr111"/>
        <w:ind w:left="879" w:hanging="879"/>
        <w:rPr>
          <w:rFonts w:ascii="Times New Roman" w:hAnsi="Times New Roman"/>
          <w:sz w:val="22"/>
          <w:szCs w:val="22"/>
        </w:rPr>
      </w:pPr>
      <w:r w:rsidRPr="007973C6">
        <w:rPr>
          <w:rFonts w:ascii="Times New Roman" w:hAnsi="Times New Roman"/>
          <w:sz w:val="22"/>
          <w:szCs w:val="22"/>
        </w:rPr>
        <w:t xml:space="preserve">Vid upplevda tillgänglighetsbrister </w:t>
      </w:r>
      <w:r w:rsidR="006468B1">
        <w:rPr>
          <w:rFonts w:ascii="Times New Roman" w:hAnsi="Times New Roman"/>
          <w:sz w:val="22"/>
          <w:szCs w:val="22"/>
        </w:rPr>
        <w:t xml:space="preserve">inom Tjänsten </w:t>
      </w:r>
      <w:r w:rsidRPr="007973C6">
        <w:rPr>
          <w:rFonts w:ascii="Times New Roman" w:hAnsi="Times New Roman"/>
          <w:sz w:val="22"/>
          <w:szCs w:val="22"/>
        </w:rPr>
        <w:t>mäts den reella tillgängligheten vid en anslutningspunkt innanför Lidingö stads brandvägg på en enhet där systemet används som uppfyller Leverantörens krav och är uppkopplad mot nätverkets centrala delar med minst 10 Mbit/s. Tillgänglighet kan mätas under förutsättning att Internetleverantören levererar fullgod prestanda.</w:t>
      </w:r>
    </w:p>
    <w:p w14:paraId="0A9BC82B" w14:textId="77777777" w:rsidR="007973C6" w:rsidRPr="007973C6" w:rsidRDefault="007973C6" w:rsidP="007973C6">
      <w:pPr>
        <w:pStyle w:val="Styckenr111"/>
        <w:rPr>
          <w:rFonts w:ascii="Times New Roman" w:hAnsi="Times New Roman"/>
          <w:sz w:val="22"/>
          <w:szCs w:val="22"/>
        </w:rPr>
      </w:pPr>
      <w:r w:rsidRPr="007973C6">
        <w:rPr>
          <w:rFonts w:ascii="Times New Roman" w:hAnsi="Times New Roman"/>
          <w:sz w:val="22"/>
          <w:szCs w:val="22"/>
        </w:rPr>
        <w:t>Tjänstens generella tillgänglighet mäts löpande av Leverantören vid leverantörens avlämningspunkt till internet och redovisas på begäran för Beställaren.</w:t>
      </w:r>
    </w:p>
    <w:p w14:paraId="155ACFB9" w14:textId="77777777" w:rsidR="007973C6" w:rsidRPr="007973C6" w:rsidRDefault="007973C6" w:rsidP="007973C6">
      <w:pPr>
        <w:pStyle w:val="Normaltindrag"/>
        <w:rPr>
          <w:highlight w:val="yellow"/>
        </w:rPr>
      </w:pPr>
    </w:p>
    <w:p w14:paraId="6BC71567" w14:textId="50077621" w:rsidR="00287BD4" w:rsidRDefault="00287BD4" w:rsidP="00287BD4">
      <w:pPr>
        <w:pStyle w:val="Nr-Rubrik2"/>
        <w:numPr>
          <w:ilvl w:val="1"/>
          <w:numId w:val="9"/>
        </w:numPr>
      </w:pPr>
      <w:bookmarkStart w:id="47" w:name="_Toc14254923"/>
      <w:r>
        <w:t>S</w:t>
      </w:r>
      <w:r w:rsidR="00CF080C">
        <w:t>ervicenivå</w:t>
      </w:r>
      <w:bookmarkEnd w:id="47"/>
    </w:p>
    <w:p w14:paraId="734D7955" w14:textId="77777777" w:rsidR="00CF080C" w:rsidRPr="00CF080C" w:rsidRDefault="00CF080C" w:rsidP="00CF080C">
      <w:pPr>
        <w:pStyle w:val="Normaltindrag"/>
      </w:pPr>
    </w:p>
    <w:p w14:paraId="4F8CFAD1" w14:textId="40C6F5AF" w:rsidR="00287BD4" w:rsidRDefault="00CF080C" w:rsidP="00287BD4">
      <w:pPr>
        <w:pStyle w:val="Styckenr111"/>
        <w:tabs>
          <w:tab w:val="left" w:pos="6663"/>
        </w:tabs>
        <w:rPr>
          <w:rFonts w:ascii="Times New Roman" w:hAnsi="Times New Roman"/>
          <w:sz w:val="22"/>
          <w:szCs w:val="22"/>
        </w:rPr>
      </w:pPr>
      <w:r>
        <w:rPr>
          <w:rFonts w:ascii="Times New Roman" w:hAnsi="Times New Roman"/>
          <w:sz w:val="22"/>
          <w:szCs w:val="22"/>
        </w:rPr>
        <w:t>Den avtalade servicenivån</w:t>
      </w:r>
      <w:r w:rsidR="00287BD4">
        <w:rPr>
          <w:rFonts w:ascii="Times New Roman" w:hAnsi="Times New Roman"/>
          <w:sz w:val="22"/>
          <w:szCs w:val="22"/>
        </w:rPr>
        <w:t xml:space="preserve"> för Tjänsten</w:t>
      </w:r>
      <w:r w:rsidR="00C456E3">
        <w:rPr>
          <w:rFonts w:ascii="Times New Roman" w:hAnsi="Times New Roman"/>
          <w:sz w:val="22"/>
          <w:szCs w:val="22"/>
        </w:rPr>
        <w:t xml:space="preserve"> inom offererad </w:t>
      </w:r>
      <w:r w:rsidR="006468B1">
        <w:rPr>
          <w:rFonts w:ascii="Times New Roman" w:hAnsi="Times New Roman"/>
          <w:sz w:val="22"/>
          <w:szCs w:val="22"/>
        </w:rPr>
        <w:t>L</w:t>
      </w:r>
      <w:r w:rsidR="00C456E3">
        <w:rPr>
          <w:rFonts w:ascii="Times New Roman" w:hAnsi="Times New Roman"/>
          <w:sz w:val="22"/>
          <w:szCs w:val="22"/>
        </w:rPr>
        <w:t>ösning</w:t>
      </w:r>
      <w:r w:rsidR="00287BD4">
        <w:rPr>
          <w:rFonts w:ascii="Times New Roman" w:hAnsi="Times New Roman"/>
          <w:sz w:val="22"/>
          <w:szCs w:val="22"/>
        </w:rPr>
        <w:t xml:space="preserve"> är </w:t>
      </w:r>
      <w:r w:rsidR="00C456E3">
        <w:rPr>
          <w:rFonts w:ascii="Times New Roman" w:hAnsi="Times New Roman"/>
          <w:sz w:val="22"/>
          <w:szCs w:val="22"/>
        </w:rPr>
        <w:t xml:space="preserve">Nivå </w:t>
      </w:r>
      <w:r w:rsidR="00310E0E">
        <w:rPr>
          <w:rFonts w:ascii="Times New Roman" w:hAnsi="Times New Roman"/>
          <w:sz w:val="22"/>
          <w:szCs w:val="22"/>
        </w:rPr>
        <w:t>3</w:t>
      </w:r>
      <w:r>
        <w:rPr>
          <w:rFonts w:ascii="Times New Roman" w:hAnsi="Times New Roman"/>
          <w:sz w:val="22"/>
          <w:szCs w:val="22"/>
        </w:rPr>
        <w:t xml:space="preserve"> </w:t>
      </w:r>
      <w:r w:rsidR="00C456E3">
        <w:rPr>
          <w:rFonts w:ascii="Times New Roman" w:hAnsi="Times New Roman"/>
          <w:sz w:val="22"/>
          <w:szCs w:val="22"/>
        </w:rPr>
        <w:t>enligt Allmänna villkor.</w:t>
      </w:r>
    </w:p>
    <w:p w14:paraId="6C0CA0CF" w14:textId="64133236" w:rsidR="000D44C4" w:rsidRPr="006468B1" w:rsidRDefault="001D43BD" w:rsidP="006468B1">
      <w:pPr>
        <w:pStyle w:val="Styckenr111"/>
        <w:tabs>
          <w:tab w:val="left" w:pos="6663"/>
        </w:tabs>
        <w:rPr>
          <w:rFonts w:ascii="Times New Roman" w:hAnsi="Times New Roman"/>
          <w:sz w:val="22"/>
          <w:szCs w:val="22"/>
        </w:rPr>
      </w:pPr>
      <w:r w:rsidRPr="006468B1">
        <w:rPr>
          <w:rFonts w:ascii="Times New Roman" w:hAnsi="Times New Roman"/>
          <w:sz w:val="22"/>
          <w:szCs w:val="22"/>
        </w:rPr>
        <w:t xml:space="preserve">För </w:t>
      </w:r>
      <w:r w:rsidR="00900E4D" w:rsidRPr="006468B1">
        <w:rPr>
          <w:rFonts w:ascii="Times New Roman" w:hAnsi="Times New Roman"/>
          <w:sz w:val="22"/>
          <w:szCs w:val="22"/>
        </w:rPr>
        <w:t>reklamation och service av befintlig fast utrustning</w:t>
      </w:r>
      <w:r w:rsidR="003A5B43">
        <w:rPr>
          <w:rFonts w:ascii="Times New Roman" w:hAnsi="Times New Roman"/>
          <w:sz w:val="22"/>
          <w:szCs w:val="22"/>
        </w:rPr>
        <w:t xml:space="preserve"> ägd av Leverantören</w:t>
      </w:r>
      <w:r w:rsidR="00752278" w:rsidRPr="006468B1">
        <w:rPr>
          <w:rFonts w:ascii="Times New Roman" w:hAnsi="Times New Roman"/>
          <w:sz w:val="22"/>
          <w:szCs w:val="22"/>
        </w:rPr>
        <w:t xml:space="preserve"> repareras dessa på plats i Staden inom en </w:t>
      </w:r>
      <w:proofErr w:type="spellStart"/>
      <w:r w:rsidR="00970029" w:rsidRPr="006468B1">
        <w:rPr>
          <w:rFonts w:ascii="Times New Roman" w:hAnsi="Times New Roman"/>
          <w:sz w:val="22"/>
          <w:szCs w:val="22"/>
        </w:rPr>
        <w:t>sericetid</w:t>
      </w:r>
      <w:proofErr w:type="spellEnd"/>
      <w:r w:rsidR="008E6A3F" w:rsidRPr="006468B1">
        <w:rPr>
          <w:rFonts w:ascii="Times New Roman" w:hAnsi="Times New Roman"/>
          <w:sz w:val="22"/>
          <w:szCs w:val="22"/>
        </w:rPr>
        <w:t xml:space="preserve"> </w:t>
      </w:r>
      <w:r w:rsidR="000D44C4" w:rsidRPr="006468B1">
        <w:rPr>
          <w:rFonts w:ascii="Times New Roman" w:hAnsi="Times New Roman"/>
          <w:sz w:val="22"/>
          <w:szCs w:val="22"/>
        </w:rPr>
        <w:t>nivå 6</w:t>
      </w:r>
      <w:r w:rsidR="00C2465E">
        <w:rPr>
          <w:rFonts w:ascii="Times New Roman" w:hAnsi="Times New Roman"/>
          <w:sz w:val="22"/>
          <w:szCs w:val="22"/>
        </w:rPr>
        <w:t>.</w:t>
      </w:r>
    </w:p>
    <w:p w14:paraId="2748402D" w14:textId="1A800F1B" w:rsidR="00DB3F3C" w:rsidRPr="003A5B43" w:rsidRDefault="000D44C4" w:rsidP="006468B1">
      <w:pPr>
        <w:pStyle w:val="Styckenr111"/>
        <w:tabs>
          <w:tab w:val="left" w:pos="6663"/>
        </w:tabs>
        <w:rPr>
          <w:rFonts w:ascii="Times New Roman" w:hAnsi="Times New Roman"/>
          <w:sz w:val="22"/>
          <w:szCs w:val="22"/>
        </w:rPr>
      </w:pPr>
      <w:r w:rsidRPr="006468B1">
        <w:rPr>
          <w:rFonts w:ascii="Times New Roman" w:hAnsi="Times New Roman"/>
          <w:sz w:val="22"/>
          <w:szCs w:val="22"/>
        </w:rPr>
        <w:t>För reklamation och service av lös utrustning såsom indiv</w:t>
      </w:r>
      <w:r w:rsidR="004242DD" w:rsidRPr="006468B1">
        <w:rPr>
          <w:rFonts w:ascii="Times New Roman" w:hAnsi="Times New Roman"/>
          <w:sz w:val="22"/>
          <w:szCs w:val="22"/>
        </w:rPr>
        <w:t>iduella larm och larmtillbehör så kan dessa repareras</w:t>
      </w:r>
      <w:r w:rsidR="008371D5" w:rsidRPr="006468B1">
        <w:rPr>
          <w:rFonts w:ascii="Times New Roman" w:hAnsi="Times New Roman"/>
          <w:sz w:val="22"/>
          <w:szCs w:val="22"/>
        </w:rPr>
        <w:t xml:space="preserve"> eller ersättas</w:t>
      </w:r>
      <w:r w:rsidR="004242DD" w:rsidRPr="003A5B43">
        <w:rPr>
          <w:rFonts w:ascii="Times New Roman" w:hAnsi="Times New Roman"/>
          <w:sz w:val="22"/>
          <w:szCs w:val="22"/>
        </w:rPr>
        <w:t xml:space="preserve"> med hjälp av inskickningsservice</w:t>
      </w:r>
      <w:r w:rsidR="0035120B" w:rsidRPr="003A5B43">
        <w:rPr>
          <w:rFonts w:ascii="Times New Roman" w:hAnsi="Times New Roman"/>
          <w:sz w:val="22"/>
          <w:szCs w:val="22"/>
        </w:rPr>
        <w:t xml:space="preserve">. </w:t>
      </w:r>
      <w:r w:rsidR="000B5286" w:rsidRPr="003A5B43">
        <w:rPr>
          <w:rFonts w:ascii="Times New Roman" w:hAnsi="Times New Roman"/>
          <w:sz w:val="22"/>
          <w:szCs w:val="22"/>
        </w:rPr>
        <w:t>Vid bek</w:t>
      </w:r>
      <w:r w:rsidR="00D17F67" w:rsidRPr="003A5B43">
        <w:rPr>
          <w:rFonts w:ascii="Times New Roman" w:hAnsi="Times New Roman"/>
          <w:sz w:val="22"/>
          <w:szCs w:val="22"/>
        </w:rPr>
        <w:t>räftad re</w:t>
      </w:r>
      <w:r w:rsidR="00F77379" w:rsidRPr="003A5B43">
        <w:rPr>
          <w:rFonts w:ascii="Times New Roman" w:hAnsi="Times New Roman"/>
          <w:sz w:val="22"/>
          <w:szCs w:val="22"/>
        </w:rPr>
        <w:t xml:space="preserve">klamation </w:t>
      </w:r>
      <w:r w:rsidR="005B4D57" w:rsidRPr="003A5B43">
        <w:rPr>
          <w:rFonts w:ascii="Times New Roman" w:hAnsi="Times New Roman"/>
          <w:sz w:val="22"/>
          <w:szCs w:val="22"/>
        </w:rPr>
        <w:t xml:space="preserve">sker återsändning inom 20 arbetsdagar. </w:t>
      </w:r>
    </w:p>
    <w:p w14:paraId="06FEB0BE" w14:textId="3FF9EC79" w:rsidR="003870EF" w:rsidRPr="000956E1" w:rsidRDefault="003870EF" w:rsidP="003870EF">
      <w:pPr>
        <w:pStyle w:val="Nr-Rubrik2"/>
      </w:pPr>
      <w:bookmarkStart w:id="48" w:name="_Toc14254924"/>
      <w:r w:rsidRPr="000956E1">
        <w:t>Vitegrundande belopp</w:t>
      </w:r>
      <w:bookmarkEnd w:id="48"/>
    </w:p>
    <w:p w14:paraId="6E7C0A07" w14:textId="77777777" w:rsidR="003870EF" w:rsidRPr="000956E1" w:rsidRDefault="003870EF" w:rsidP="003870EF">
      <w:pPr>
        <w:pStyle w:val="Normaltindrag"/>
      </w:pPr>
    </w:p>
    <w:p w14:paraId="2799A0A9" w14:textId="46375FBA" w:rsidR="003870EF" w:rsidRPr="000956E1" w:rsidRDefault="00F77134" w:rsidP="003870EF">
      <w:pPr>
        <w:pStyle w:val="Styckenr111"/>
        <w:tabs>
          <w:tab w:val="left" w:pos="6663"/>
        </w:tabs>
        <w:rPr>
          <w:rFonts w:ascii="Times New Roman" w:hAnsi="Times New Roman"/>
          <w:sz w:val="22"/>
          <w:szCs w:val="22"/>
        </w:rPr>
      </w:pPr>
      <w:r w:rsidRPr="000956E1">
        <w:rPr>
          <w:rFonts w:ascii="Times New Roman" w:hAnsi="Times New Roman"/>
          <w:sz w:val="22"/>
          <w:szCs w:val="22"/>
        </w:rPr>
        <w:t>Vitesgrundande belopp</w:t>
      </w:r>
      <w:r w:rsidR="003870EF" w:rsidRPr="000956E1">
        <w:rPr>
          <w:rFonts w:ascii="Times New Roman" w:hAnsi="Times New Roman"/>
          <w:sz w:val="22"/>
          <w:szCs w:val="22"/>
        </w:rPr>
        <w:t xml:space="preserve"> </w:t>
      </w:r>
      <w:r w:rsidRPr="000956E1">
        <w:rPr>
          <w:rFonts w:ascii="Times New Roman" w:hAnsi="Times New Roman"/>
          <w:sz w:val="22"/>
          <w:szCs w:val="22"/>
        </w:rPr>
        <w:t xml:space="preserve">för beräkning av vite enligt Allmänna villkor </w:t>
      </w:r>
      <w:r w:rsidR="003870EF" w:rsidRPr="000956E1">
        <w:rPr>
          <w:rFonts w:ascii="Times New Roman" w:hAnsi="Times New Roman"/>
          <w:sz w:val="22"/>
          <w:szCs w:val="22"/>
        </w:rPr>
        <w:t xml:space="preserve">är </w:t>
      </w:r>
      <w:r w:rsidR="00AD6570">
        <w:rPr>
          <w:rFonts w:ascii="Times New Roman" w:hAnsi="Times New Roman"/>
          <w:sz w:val="22"/>
          <w:szCs w:val="22"/>
        </w:rPr>
        <w:t>offererad årskostnad för Lösningen</w:t>
      </w:r>
    </w:p>
    <w:p w14:paraId="02B8199A" w14:textId="77777777" w:rsidR="00894594" w:rsidRDefault="00894594" w:rsidP="00894594">
      <w:pPr>
        <w:pStyle w:val="Nr-Rubrik1"/>
      </w:pPr>
      <w:bookmarkStart w:id="49" w:name="_Toc14254925"/>
      <w:r w:rsidRPr="004A0B0D">
        <w:t>HELPDESK OCH SUPPORT</w:t>
      </w:r>
      <w:bookmarkEnd w:id="49"/>
    </w:p>
    <w:p w14:paraId="1C6B23EC" w14:textId="3FCDDAD9" w:rsidR="00CF080C" w:rsidRPr="00CF080C" w:rsidRDefault="00CF080C" w:rsidP="00CF080C">
      <w:pPr>
        <w:pStyle w:val="Normaltindrag"/>
        <w:rPr>
          <w:i/>
          <w:sz w:val="24"/>
          <w:szCs w:val="24"/>
          <w:highlight w:val="green"/>
        </w:rPr>
      </w:pPr>
      <w:r w:rsidRPr="00CF080C">
        <w:rPr>
          <w:i/>
          <w:sz w:val="24"/>
          <w:szCs w:val="24"/>
          <w:highlight w:val="green"/>
        </w:rPr>
        <w:t xml:space="preserve">Leverantören uppdaterar information - kontaktperson och </w:t>
      </w:r>
      <w:proofErr w:type="spellStart"/>
      <w:r w:rsidRPr="00CF080C">
        <w:rPr>
          <w:i/>
          <w:sz w:val="24"/>
          <w:szCs w:val="24"/>
          <w:highlight w:val="green"/>
        </w:rPr>
        <w:t>kontakts</w:t>
      </w:r>
      <w:r w:rsidR="00B523A0">
        <w:rPr>
          <w:i/>
          <w:sz w:val="24"/>
          <w:szCs w:val="24"/>
          <w:highlight w:val="green"/>
        </w:rPr>
        <w:t>vägar</w:t>
      </w:r>
      <w:proofErr w:type="spellEnd"/>
      <w:r w:rsidRPr="00CF080C">
        <w:rPr>
          <w:i/>
          <w:sz w:val="24"/>
          <w:szCs w:val="24"/>
          <w:highlight w:val="green"/>
        </w:rPr>
        <w:t>.</w:t>
      </w:r>
    </w:p>
    <w:p w14:paraId="043DB0A3" w14:textId="77777777" w:rsidR="00351A00" w:rsidRPr="00B03710" w:rsidRDefault="00351A00" w:rsidP="00933EF1">
      <w:pPr>
        <w:pStyle w:val="Normaltindrag"/>
        <w:rPr>
          <w:i/>
          <w:sz w:val="24"/>
          <w:szCs w:val="24"/>
        </w:rPr>
      </w:pPr>
    </w:p>
    <w:p w14:paraId="4DAE138A" w14:textId="77777777" w:rsidR="004F1C7D" w:rsidRPr="004922A4" w:rsidRDefault="004F1C7D" w:rsidP="004F1C7D">
      <w:pPr>
        <w:pStyle w:val="Nr-Rubrik2"/>
      </w:pPr>
      <w:bookmarkStart w:id="50" w:name="_Toc14254926"/>
      <w:r w:rsidRPr="004922A4">
        <w:t>Kundansvarig support</w:t>
      </w:r>
      <w:bookmarkEnd w:id="50"/>
    </w:p>
    <w:p w14:paraId="2A30630F" w14:textId="77777777" w:rsidR="004F1C7D" w:rsidRDefault="004F1C7D" w:rsidP="00407A9B">
      <w:pPr>
        <w:pStyle w:val="Styckenr111"/>
        <w:rPr>
          <w:rFonts w:ascii="Times New Roman" w:hAnsi="Times New Roman"/>
          <w:sz w:val="22"/>
          <w:szCs w:val="22"/>
        </w:rPr>
      </w:pPr>
      <w:r w:rsidRPr="004922A4">
        <w:rPr>
          <w:rFonts w:ascii="Times New Roman" w:hAnsi="Times New Roman"/>
          <w:sz w:val="22"/>
          <w:szCs w:val="22"/>
        </w:rPr>
        <w:t xml:space="preserve">Leverantören </w:t>
      </w:r>
      <w:r w:rsidRPr="00F11951">
        <w:rPr>
          <w:rFonts w:ascii="Times New Roman" w:hAnsi="Times New Roman"/>
          <w:sz w:val="22"/>
          <w:szCs w:val="22"/>
        </w:rPr>
        <w:t>ska</w:t>
      </w:r>
      <w:r w:rsidRPr="004922A4">
        <w:rPr>
          <w:rFonts w:ascii="Times New Roman" w:hAnsi="Times New Roman"/>
          <w:sz w:val="22"/>
          <w:szCs w:val="22"/>
        </w:rPr>
        <w:t xml:space="preserve"> ansvara för en supporttjänst för frågor</w:t>
      </w:r>
      <w:r w:rsidR="00770427" w:rsidRPr="004922A4">
        <w:rPr>
          <w:rFonts w:ascii="Times New Roman" w:hAnsi="Times New Roman"/>
          <w:sz w:val="22"/>
          <w:szCs w:val="22"/>
        </w:rPr>
        <w:t xml:space="preserve"> från utsedda kontaktpersoner hos Beställaren</w:t>
      </w:r>
      <w:r w:rsidR="00091D8E">
        <w:rPr>
          <w:rFonts w:ascii="Times New Roman" w:hAnsi="Times New Roman"/>
          <w:sz w:val="22"/>
          <w:szCs w:val="22"/>
        </w:rPr>
        <w:t xml:space="preserve">. Kontaktperson </w:t>
      </w:r>
      <w:r w:rsidR="00FD566B">
        <w:rPr>
          <w:rFonts w:ascii="Times New Roman" w:hAnsi="Times New Roman"/>
          <w:sz w:val="22"/>
          <w:szCs w:val="22"/>
        </w:rPr>
        <w:t xml:space="preserve">hos Leverantören </w:t>
      </w:r>
      <w:r w:rsidR="00091D8E">
        <w:rPr>
          <w:rFonts w:ascii="Times New Roman" w:hAnsi="Times New Roman"/>
          <w:sz w:val="22"/>
          <w:szCs w:val="22"/>
        </w:rPr>
        <w:t xml:space="preserve">är </w:t>
      </w:r>
      <w:proofErr w:type="gramStart"/>
      <w:r w:rsidR="00091D8E" w:rsidRPr="00407A9B">
        <w:rPr>
          <w:rFonts w:ascii="Times New Roman" w:hAnsi="Times New Roman"/>
          <w:sz w:val="22"/>
          <w:szCs w:val="22"/>
        </w:rPr>
        <w:t xml:space="preserve"> </w:t>
      </w:r>
      <w:r w:rsidR="00091D8E" w:rsidRPr="00DB13B0">
        <w:rPr>
          <w:rFonts w:ascii="Times New Roman" w:hAnsi="Times New Roman"/>
          <w:sz w:val="22"/>
          <w:szCs w:val="22"/>
          <w:highlight w:val="green"/>
        </w:rPr>
        <w:t>….</w:t>
      </w:r>
      <w:proofErr w:type="gramEnd"/>
      <w:r w:rsidR="00091D8E" w:rsidRPr="00DB13B0">
        <w:rPr>
          <w:rFonts w:ascii="Times New Roman" w:hAnsi="Times New Roman"/>
          <w:sz w:val="22"/>
          <w:szCs w:val="22"/>
          <w:highlight w:val="green"/>
        </w:rPr>
        <w:t>,</w:t>
      </w:r>
      <w:r w:rsidR="00091D8E" w:rsidRPr="00407A9B">
        <w:rPr>
          <w:rFonts w:ascii="Times New Roman" w:hAnsi="Times New Roman"/>
          <w:sz w:val="22"/>
          <w:szCs w:val="22"/>
        </w:rPr>
        <w:t xml:space="preserve"> telefonnummer </w:t>
      </w:r>
      <w:r w:rsidR="00091D8E" w:rsidRPr="00DB13B0">
        <w:rPr>
          <w:rFonts w:ascii="Times New Roman" w:hAnsi="Times New Roman"/>
          <w:sz w:val="22"/>
          <w:szCs w:val="22"/>
          <w:highlight w:val="green"/>
        </w:rPr>
        <w:t>….</w:t>
      </w:r>
      <w:r w:rsidR="00091D8E" w:rsidRPr="00407A9B">
        <w:rPr>
          <w:rFonts w:ascii="Times New Roman" w:hAnsi="Times New Roman"/>
          <w:sz w:val="22"/>
          <w:szCs w:val="22"/>
        </w:rPr>
        <w:t xml:space="preserve"> email</w:t>
      </w:r>
      <w:proofErr w:type="gramStart"/>
      <w:r w:rsidR="00091D8E" w:rsidRPr="00407A9B">
        <w:rPr>
          <w:rFonts w:ascii="Times New Roman" w:hAnsi="Times New Roman"/>
          <w:sz w:val="22"/>
          <w:szCs w:val="22"/>
        </w:rPr>
        <w:t xml:space="preserve"> </w:t>
      </w:r>
      <w:r w:rsidR="00091D8E" w:rsidRPr="00DB13B0">
        <w:rPr>
          <w:rFonts w:ascii="Times New Roman" w:hAnsi="Times New Roman"/>
          <w:sz w:val="22"/>
          <w:szCs w:val="22"/>
          <w:highlight w:val="green"/>
        </w:rPr>
        <w:t>….</w:t>
      </w:r>
      <w:proofErr w:type="gramEnd"/>
      <w:r w:rsidR="00091D8E" w:rsidRPr="00DB13B0">
        <w:rPr>
          <w:rFonts w:ascii="Times New Roman" w:hAnsi="Times New Roman"/>
          <w:sz w:val="22"/>
          <w:szCs w:val="22"/>
          <w:highlight w:val="green"/>
        </w:rPr>
        <w:t>.</w:t>
      </w:r>
      <w:r w:rsidRPr="00407A9B">
        <w:rPr>
          <w:rFonts w:ascii="Times New Roman" w:hAnsi="Times New Roman"/>
          <w:sz w:val="22"/>
          <w:szCs w:val="22"/>
        </w:rPr>
        <w:t xml:space="preserve"> </w:t>
      </w:r>
    </w:p>
    <w:p w14:paraId="1D550CB2" w14:textId="77777777" w:rsidR="00EA0EAF" w:rsidRPr="00EA0EAF" w:rsidRDefault="00EA0EAF" w:rsidP="00EA0EAF">
      <w:pPr>
        <w:pStyle w:val="Normaltindrag"/>
      </w:pPr>
    </w:p>
    <w:p w14:paraId="62D4BEC3" w14:textId="77777777" w:rsidR="00894594" w:rsidRPr="004A0B0D" w:rsidRDefault="00894594" w:rsidP="00894594">
      <w:pPr>
        <w:pStyle w:val="Nr-Rubrik2"/>
      </w:pPr>
      <w:bookmarkStart w:id="51" w:name="_Ref286573959"/>
      <w:bookmarkStart w:id="52" w:name="_Toc14254927"/>
      <w:r w:rsidRPr="004A0B0D">
        <w:t>Helpdesk</w:t>
      </w:r>
      <w:bookmarkEnd w:id="51"/>
      <w:bookmarkEnd w:id="52"/>
    </w:p>
    <w:p w14:paraId="16A71E3A" w14:textId="77777777" w:rsidR="00894594" w:rsidRPr="004A0B0D" w:rsidRDefault="00894594" w:rsidP="00894594">
      <w:pPr>
        <w:pStyle w:val="Styckenr111"/>
        <w:rPr>
          <w:rFonts w:ascii="Times New Roman" w:hAnsi="Times New Roman"/>
          <w:sz w:val="22"/>
          <w:szCs w:val="22"/>
        </w:rPr>
      </w:pPr>
      <w:r w:rsidRPr="004A0B0D">
        <w:rPr>
          <w:rFonts w:ascii="Times New Roman" w:hAnsi="Times New Roman"/>
          <w:sz w:val="22"/>
          <w:szCs w:val="22"/>
        </w:rPr>
        <w:t xml:space="preserve">Leverantören </w:t>
      </w:r>
      <w:r w:rsidRPr="00F11951">
        <w:rPr>
          <w:rFonts w:ascii="Times New Roman" w:hAnsi="Times New Roman"/>
          <w:sz w:val="22"/>
          <w:szCs w:val="22"/>
        </w:rPr>
        <w:t>ska</w:t>
      </w:r>
      <w:r w:rsidRPr="004A0B0D">
        <w:rPr>
          <w:rFonts w:ascii="Times New Roman" w:hAnsi="Times New Roman"/>
          <w:sz w:val="22"/>
          <w:szCs w:val="22"/>
        </w:rPr>
        <w:t xml:space="preserve"> ansvara för en Helpdesk för felanmälan och utredningar av frågeställningar från utsedda kontaktpersoner hos Beställaren.</w:t>
      </w:r>
    </w:p>
    <w:p w14:paraId="243F5351" w14:textId="77777777" w:rsidR="00894594" w:rsidRPr="004922A4" w:rsidRDefault="00C74124" w:rsidP="00894594">
      <w:pPr>
        <w:pStyle w:val="Styckenr111"/>
        <w:rPr>
          <w:rFonts w:ascii="Times New Roman" w:hAnsi="Times New Roman"/>
          <w:sz w:val="22"/>
          <w:szCs w:val="22"/>
        </w:rPr>
      </w:pPr>
      <w:bookmarkStart w:id="53" w:name="_Ref189622842"/>
      <w:r w:rsidRPr="004922A4">
        <w:rPr>
          <w:rFonts w:ascii="Times New Roman" w:hAnsi="Times New Roman"/>
          <w:sz w:val="22"/>
          <w:szCs w:val="22"/>
        </w:rPr>
        <w:t>Helpdesk nås via</w:t>
      </w:r>
      <w:bookmarkEnd w:id="53"/>
    </w:p>
    <w:p w14:paraId="2C6BFF67" w14:textId="77777777" w:rsidR="00894594" w:rsidRPr="004922A4" w:rsidRDefault="00091D8E" w:rsidP="00894594">
      <w:pPr>
        <w:pStyle w:val="Normaltindrag"/>
        <w:rPr>
          <w:rFonts w:ascii="Times New Roman" w:hAnsi="Times New Roman"/>
          <w:sz w:val="22"/>
          <w:szCs w:val="22"/>
        </w:rPr>
      </w:pPr>
      <w:r w:rsidRPr="00DB13B0">
        <w:rPr>
          <w:rFonts w:ascii="Times New Roman" w:hAnsi="Times New Roman"/>
          <w:sz w:val="22"/>
          <w:szCs w:val="22"/>
          <w:highlight w:val="green"/>
        </w:rPr>
        <w:t>….</w:t>
      </w:r>
      <w:r>
        <w:rPr>
          <w:rFonts w:ascii="Times New Roman" w:hAnsi="Times New Roman"/>
          <w:sz w:val="22"/>
          <w:szCs w:val="22"/>
        </w:rPr>
        <w:t xml:space="preserve"> företag</w:t>
      </w:r>
    </w:p>
    <w:p w14:paraId="4631D601" w14:textId="77777777" w:rsidR="00894594" w:rsidRPr="004A0B0D" w:rsidRDefault="00091D8E" w:rsidP="00894594">
      <w:pPr>
        <w:pStyle w:val="Normaltindrag"/>
        <w:rPr>
          <w:rFonts w:ascii="Times New Roman" w:hAnsi="Times New Roman"/>
          <w:sz w:val="22"/>
          <w:szCs w:val="22"/>
        </w:rPr>
      </w:pPr>
      <w:r w:rsidRPr="00DB13B0">
        <w:rPr>
          <w:rFonts w:ascii="Times New Roman" w:hAnsi="Times New Roman"/>
          <w:sz w:val="22"/>
          <w:szCs w:val="22"/>
          <w:highlight w:val="green"/>
        </w:rPr>
        <w:t>….</w:t>
      </w:r>
      <w:r>
        <w:rPr>
          <w:rFonts w:ascii="Times New Roman" w:hAnsi="Times New Roman"/>
          <w:sz w:val="22"/>
          <w:szCs w:val="22"/>
        </w:rPr>
        <w:t xml:space="preserve"> adress</w:t>
      </w:r>
    </w:p>
    <w:p w14:paraId="00EBB810" w14:textId="77777777" w:rsidR="00894594" w:rsidRPr="004A0B0D" w:rsidRDefault="00091D8E" w:rsidP="00894594">
      <w:pPr>
        <w:pStyle w:val="Normaltindrag"/>
        <w:rPr>
          <w:rFonts w:ascii="Times New Roman" w:hAnsi="Times New Roman"/>
          <w:sz w:val="22"/>
          <w:szCs w:val="22"/>
          <w:lang w:val="de-DE"/>
        </w:rPr>
      </w:pPr>
      <w:r>
        <w:rPr>
          <w:rFonts w:ascii="Times New Roman" w:hAnsi="Times New Roman"/>
          <w:sz w:val="22"/>
          <w:szCs w:val="22"/>
          <w:lang w:val="de-DE"/>
        </w:rPr>
        <w:t xml:space="preserve">Telefon: </w:t>
      </w:r>
      <w:r w:rsidRPr="00DB13B0">
        <w:rPr>
          <w:rFonts w:ascii="Times New Roman" w:hAnsi="Times New Roman"/>
          <w:sz w:val="22"/>
          <w:szCs w:val="22"/>
          <w:highlight w:val="green"/>
          <w:lang w:val="de-DE"/>
        </w:rPr>
        <w:t>….</w:t>
      </w:r>
    </w:p>
    <w:p w14:paraId="6E00ED2A" w14:textId="77777777" w:rsidR="00894594" w:rsidRPr="004922A4" w:rsidRDefault="00AC0FFD" w:rsidP="00894594">
      <w:pPr>
        <w:pStyle w:val="Normaltindrag"/>
        <w:rPr>
          <w:rFonts w:ascii="Times New Roman" w:hAnsi="Times New Roman"/>
          <w:sz w:val="22"/>
          <w:szCs w:val="22"/>
          <w:lang w:val="de-DE"/>
        </w:rPr>
      </w:pPr>
      <w:r w:rsidRPr="004922A4">
        <w:rPr>
          <w:rFonts w:ascii="Times New Roman" w:hAnsi="Times New Roman"/>
          <w:sz w:val="22"/>
          <w:szCs w:val="22"/>
          <w:lang w:val="de-DE"/>
        </w:rPr>
        <w:t xml:space="preserve">Webb: </w:t>
      </w:r>
      <w:r w:rsidR="00091D8E" w:rsidRPr="00DB13B0">
        <w:rPr>
          <w:rFonts w:ascii="Times New Roman" w:hAnsi="Times New Roman"/>
          <w:sz w:val="22"/>
          <w:szCs w:val="22"/>
          <w:highlight w:val="green"/>
          <w:lang w:val="de-DE"/>
        </w:rPr>
        <w:t>….</w:t>
      </w:r>
    </w:p>
    <w:p w14:paraId="34975CAB" w14:textId="77777777" w:rsidR="00894594" w:rsidRPr="004922A4" w:rsidRDefault="00894594" w:rsidP="00894594">
      <w:pPr>
        <w:pStyle w:val="Styckenr111"/>
        <w:rPr>
          <w:rFonts w:ascii="Times New Roman" w:hAnsi="Times New Roman"/>
          <w:sz w:val="22"/>
          <w:szCs w:val="22"/>
        </w:rPr>
      </w:pPr>
      <w:r w:rsidRPr="004922A4">
        <w:rPr>
          <w:rFonts w:ascii="Times New Roman" w:hAnsi="Times New Roman"/>
          <w:sz w:val="22"/>
          <w:szCs w:val="22"/>
        </w:rPr>
        <w:t>I första hand ska</w:t>
      </w:r>
      <w:proofErr w:type="gramStart"/>
      <w:r w:rsidRPr="004922A4">
        <w:rPr>
          <w:rFonts w:ascii="Times New Roman" w:hAnsi="Times New Roman"/>
          <w:sz w:val="22"/>
          <w:szCs w:val="22"/>
        </w:rPr>
        <w:t xml:space="preserve"> </w:t>
      </w:r>
      <w:r w:rsidR="00091D8E" w:rsidRPr="00DB13B0">
        <w:rPr>
          <w:rFonts w:ascii="Times New Roman" w:hAnsi="Times New Roman"/>
          <w:sz w:val="22"/>
          <w:szCs w:val="22"/>
          <w:highlight w:val="green"/>
        </w:rPr>
        <w:t>….</w:t>
      </w:r>
      <w:proofErr w:type="gramEnd"/>
      <w:r w:rsidR="00091D8E">
        <w:rPr>
          <w:rFonts w:ascii="Times New Roman" w:hAnsi="Times New Roman"/>
          <w:sz w:val="22"/>
          <w:szCs w:val="22"/>
        </w:rPr>
        <w:t>(</w:t>
      </w:r>
      <w:r w:rsidRPr="004922A4">
        <w:rPr>
          <w:rFonts w:ascii="Times New Roman" w:hAnsi="Times New Roman"/>
          <w:sz w:val="22"/>
          <w:szCs w:val="22"/>
        </w:rPr>
        <w:t>webbportalen</w:t>
      </w:r>
      <w:r w:rsidR="00091D8E">
        <w:rPr>
          <w:rFonts w:ascii="Times New Roman" w:hAnsi="Times New Roman"/>
          <w:sz w:val="22"/>
          <w:szCs w:val="22"/>
        </w:rPr>
        <w:t>, email, telefon)</w:t>
      </w:r>
      <w:r w:rsidRPr="004922A4">
        <w:rPr>
          <w:rFonts w:ascii="Times New Roman" w:hAnsi="Times New Roman"/>
          <w:sz w:val="22"/>
          <w:szCs w:val="22"/>
        </w:rPr>
        <w:t xml:space="preserve"> användas</w:t>
      </w:r>
      <w:r w:rsidR="008C6377">
        <w:rPr>
          <w:rFonts w:ascii="Times New Roman" w:hAnsi="Times New Roman"/>
          <w:sz w:val="22"/>
          <w:szCs w:val="22"/>
        </w:rPr>
        <w:t xml:space="preserve"> vid kontakt med H</w:t>
      </w:r>
      <w:r w:rsidR="00AC0FFD" w:rsidRPr="004922A4">
        <w:rPr>
          <w:rFonts w:ascii="Times New Roman" w:hAnsi="Times New Roman"/>
          <w:sz w:val="22"/>
          <w:szCs w:val="22"/>
        </w:rPr>
        <w:t>elpdesk</w:t>
      </w:r>
      <w:r w:rsidRPr="004922A4">
        <w:rPr>
          <w:rFonts w:ascii="Times New Roman" w:hAnsi="Times New Roman"/>
          <w:sz w:val="22"/>
          <w:szCs w:val="22"/>
        </w:rPr>
        <w:t>.</w:t>
      </w:r>
    </w:p>
    <w:p w14:paraId="2DCAED9B" w14:textId="77777777" w:rsidR="00894594" w:rsidRPr="00567A04" w:rsidRDefault="007B3194" w:rsidP="00894594">
      <w:pPr>
        <w:pStyle w:val="Styckenr111"/>
        <w:rPr>
          <w:rFonts w:ascii="Times New Roman" w:hAnsi="Times New Roman"/>
          <w:sz w:val="22"/>
          <w:szCs w:val="22"/>
        </w:rPr>
      </w:pPr>
      <w:r w:rsidRPr="00567A04">
        <w:rPr>
          <w:rFonts w:ascii="Times New Roman" w:hAnsi="Times New Roman"/>
          <w:sz w:val="22"/>
          <w:szCs w:val="22"/>
        </w:rPr>
        <w:t>Fel Prioritet 1 kan</w:t>
      </w:r>
      <w:r w:rsidR="00894594" w:rsidRPr="00567A04">
        <w:rPr>
          <w:rFonts w:ascii="Times New Roman" w:hAnsi="Times New Roman"/>
          <w:sz w:val="22"/>
          <w:szCs w:val="22"/>
        </w:rPr>
        <w:t xml:space="preserve"> </w:t>
      </w:r>
      <w:proofErr w:type="spellStart"/>
      <w:r w:rsidR="00894594" w:rsidRPr="00567A04">
        <w:rPr>
          <w:rFonts w:ascii="Times New Roman" w:hAnsi="Times New Roman"/>
          <w:sz w:val="22"/>
          <w:szCs w:val="22"/>
        </w:rPr>
        <w:t>felanmälas</w:t>
      </w:r>
      <w:proofErr w:type="spellEnd"/>
      <w:r w:rsidR="00894594" w:rsidRPr="00567A04">
        <w:rPr>
          <w:rFonts w:ascii="Times New Roman" w:hAnsi="Times New Roman"/>
          <w:sz w:val="22"/>
          <w:szCs w:val="22"/>
        </w:rPr>
        <w:t xml:space="preserve"> via </w:t>
      </w:r>
      <w:r w:rsidR="00894594" w:rsidRPr="00982714">
        <w:rPr>
          <w:rFonts w:ascii="Times New Roman" w:hAnsi="Times New Roman"/>
          <w:sz w:val="22"/>
          <w:szCs w:val="22"/>
        </w:rPr>
        <w:t>telefon</w:t>
      </w:r>
      <w:r w:rsidR="00894594" w:rsidRPr="00567A04">
        <w:rPr>
          <w:rFonts w:ascii="Times New Roman" w:hAnsi="Times New Roman"/>
          <w:sz w:val="22"/>
          <w:szCs w:val="22"/>
        </w:rPr>
        <w:t xml:space="preserve"> under </w:t>
      </w:r>
      <w:r w:rsidR="00F8064E" w:rsidRPr="00567A04">
        <w:rPr>
          <w:rFonts w:ascii="Times New Roman" w:hAnsi="Times New Roman"/>
          <w:sz w:val="22"/>
          <w:szCs w:val="22"/>
        </w:rPr>
        <w:t>Drifttid</w:t>
      </w:r>
      <w:r w:rsidRPr="00567A04">
        <w:rPr>
          <w:rFonts w:ascii="Times New Roman" w:hAnsi="Times New Roman"/>
          <w:sz w:val="22"/>
          <w:szCs w:val="22"/>
        </w:rPr>
        <w:t xml:space="preserve">. </w:t>
      </w:r>
    </w:p>
    <w:p w14:paraId="5D0A12D9" w14:textId="77777777" w:rsidR="00894594" w:rsidRPr="004A0B0D" w:rsidRDefault="00894594" w:rsidP="000F688E">
      <w:pPr>
        <w:pStyle w:val="Normaltindrag"/>
        <w:rPr>
          <w:rFonts w:ascii="Times New Roman" w:hAnsi="Times New Roman"/>
          <w:sz w:val="22"/>
          <w:szCs w:val="22"/>
        </w:rPr>
      </w:pPr>
    </w:p>
    <w:p w14:paraId="282F0ECB" w14:textId="4A658E11" w:rsidR="007B4613" w:rsidRPr="007B4613" w:rsidRDefault="000F0683" w:rsidP="00C27ECB">
      <w:pPr>
        <w:pStyle w:val="Nr-Rubrik1"/>
      </w:pPr>
      <w:bookmarkStart w:id="54" w:name="_Toc14254928"/>
      <w:r>
        <w:t>ersättning</w:t>
      </w:r>
      <w:bookmarkEnd w:id="54"/>
    </w:p>
    <w:p w14:paraId="20F5DE17" w14:textId="48982902" w:rsidR="00E42317" w:rsidRPr="001A4A9B" w:rsidRDefault="00AD0590" w:rsidP="00E42317">
      <w:pPr>
        <w:pStyle w:val="Nr-Rubrik2"/>
      </w:pPr>
      <w:bookmarkStart w:id="55" w:name="_Toc14254929"/>
      <w:bookmarkStart w:id="56" w:name="_Toc124132912"/>
      <w:r>
        <w:t xml:space="preserve">Ersättning </w:t>
      </w:r>
      <w:r w:rsidR="00303F03">
        <w:t>för Tjänsten</w:t>
      </w:r>
      <w:bookmarkEnd w:id="55"/>
    </w:p>
    <w:p w14:paraId="1355D62D" w14:textId="641BF30E" w:rsidR="007E6B9D" w:rsidRDefault="00AD0590" w:rsidP="00CA76CD">
      <w:pPr>
        <w:pStyle w:val="Styckenr111"/>
        <w:jc w:val="left"/>
        <w:rPr>
          <w:rFonts w:ascii="Times New Roman" w:hAnsi="Times New Roman"/>
          <w:sz w:val="22"/>
          <w:szCs w:val="22"/>
        </w:rPr>
      </w:pPr>
      <w:r>
        <w:rPr>
          <w:rFonts w:ascii="Times New Roman" w:hAnsi="Times New Roman"/>
          <w:sz w:val="22"/>
          <w:szCs w:val="22"/>
        </w:rPr>
        <w:t>Ersättning</w:t>
      </w:r>
      <w:r w:rsidRPr="00567A04">
        <w:rPr>
          <w:rFonts w:ascii="Times New Roman" w:hAnsi="Times New Roman"/>
          <w:sz w:val="22"/>
          <w:szCs w:val="22"/>
        </w:rPr>
        <w:t xml:space="preserve"> </w:t>
      </w:r>
      <w:r w:rsidR="008339EE" w:rsidRPr="00C82B42">
        <w:rPr>
          <w:rFonts w:ascii="Times New Roman" w:hAnsi="Times New Roman"/>
          <w:sz w:val="22"/>
          <w:szCs w:val="22"/>
        </w:rPr>
        <w:t xml:space="preserve">för </w:t>
      </w:r>
      <w:r w:rsidR="00C27ECB">
        <w:rPr>
          <w:rFonts w:ascii="Times New Roman" w:hAnsi="Times New Roman"/>
          <w:sz w:val="22"/>
          <w:szCs w:val="22"/>
        </w:rPr>
        <w:t>Lösningen</w:t>
      </w:r>
      <w:r w:rsidR="004B3823">
        <w:rPr>
          <w:rFonts w:ascii="Times New Roman" w:hAnsi="Times New Roman"/>
          <w:sz w:val="22"/>
          <w:szCs w:val="22"/>
        </w:rPr>
        <w:t xml:space="preserve"> </w:t>
      </w:r>
      <w:r w:rsidR="00C82B42">
        <w:rPr>
          <w:rFonts w:ascii="Times New Roman" w:hAnsi="Times New Roman"/>
          <w:sz w:val="22"/>
          <w:szCs w:val="22"/>
        </w:rPr>
        <w:t xml:space="preserve">är </w:t>
      </w:r>
      <w:r w:rsidR="00C27ECB">
        <w:rPr>
          <w:rFonts w:ascii="Times New Roman" w:hAnsi="Times New Roman"/>
          <w:sz w:val="22"/>
          <w:szCs w:val="22"/>
        </w:rPr>
        <w:t>enligt anbud</w:t>
      </w:r>
    </w:p>
    <w:p w14:paraId="5F062A34" w14:textId="1F484A43" w:rsidR="007E6062" w:rsidRDefault="007E6062" w:rsidP="00C27ECB">
      <w:pPr>
        <w:pStyle w:val="Styckenr111"/>
        <w:numPr>
          <w:ilvl w:val="0"/>
          <w:numId w:val="0"/>
        </w:numPr>
        <w:ind w:left="851"/>
        <w:jc w:val="left"/>
        <w:rPr>
          <w:rFonts w:ascii="Times New Roman" w:hAnsi="Times New Roman"/>
          <w:sz w:val="22"/>
          <w:szCs w:val="22"/>
        </w:rPr>
      </w:pPr>
    </w:p>
    <w:p w14:paraId="0A8DED07" w14:textId="77777777" w:rsidR="00EA0EAF" w:rsidRPr="00EA0EAF" w:rsidRDefault="00EA0EAF" w:rsidP="00EA0EAF">
      <w:pPr>
        <w:pStyle w:val="Normaltindrag"/>
      </w:pPr>
    </w:p>
    <w:p w14:paraId="01CADABF" w14:textId="6BEAD4A7" w:rsidR="00E42317" w:rsidRDefault="00E42317" w:rsidP="00E42317">
      <w:pPr>
        <w:pStyle w:val="Nr-Rubrik2"/>
      </w:pPr>
      <w:bookmarkStart w:id="57" w:name="_Toc14254930"/>
      <w:r w:rsidRPr="004A0B0D">
        <w:t>Ersättning för utbildning</w:t>
      </w:r>
      <w:bookmarkEnd w:id="57"/>
    </w:p>
    <w:p w14:paraId="0FCED8C3" w14:textId="77777777" w:rsidR="00510FBE" w:rsidRPr="00510FBE" w:rsidRDefault="00510FBE" w:rsidP="00C97D68">
      <w:pPr>
        <w:pStyle w:val="Normaltindrag"/>
        <w:ind w:left="0"/>
      </w:pPr>
    </w:p>
    <w:p w14:paraId="0CEE6032" w14:textId="04EDF2F3" w:rsidR="007F50FB" w:rsidRPr="00634745" w:rsidRDefault="00D85F2E" w:rsidP="00C27ECB">
      <w:pPr>
        <w:pStyle w:val="Styckenr111"/>
        <w:rPr>
          <w:rFonts w:ascii="Times New Roman" w:hAnsi="Times New Roman"/>
          <w:sz w:val="22"/>
          <w:szCs w:val="22"/>
        </w:rPr>
      </w:pPr>
      <w:r w:rsidRPr="004A0B0D">
        <w:rPr>
          <w:rFonts w:ascii="Times New Roman" w:hAnsi="Times New Roman"/>
          <w:sz w:val="22"/>
          <w:szCs w:val="22"/>
        </w:rPr>
        <w:t xml:space="preserve">För utbildning gäller </w:t>
      </w:r>
      <w:r w:rsidR="00C27ECB">
        <w:rPr>
          <w:rFonts w:ascii="Times New Roman" w:hAnsi="Times New Roman"/>
          <w:sz w:val="22"/>
          <w:szCs w:val="22"/>
        </w:rPr>
        <w:t>enlig</w:t>
      </w:r>
      <w:bookmarkStart w:id="58" w:name="_GoBack"/>
      <w:bookmarkEnd w:id="58"/>
      <w:r w:rsidR="00C27ECB">
        <w:rPr>
          <w:rFonts w:ascii="Times New Roman" w:hAnsi="Times New Roman"/>
          <w:sz w:val="22"/>
          <w:szCs w:val="22"/>
        </w:rPr>
        <w:t>t anbud</w:t>
      </w:r>
    </w:p>
    <w:p w14:paraId="21F5F9F8" w14:textId="77777777" w:rsidR="00152666" w:rsidRDefault="00152666" w:rsidP="00D81553">
      <w:pPr>
        <w:pStyle w:val="Nr-Rubrik1"/>
      </w:pPr>
      <w:bookmarkStart w:id="59" w:name="_Toc124132925"/>
      <w:bookmarkStart w:id="60" w:name="_Toc14254934"/>
      <w:bookmarkEnd w:id="56"/>
      <w:r>
        <w:t>Förändringar</w:t>
      </w:r>
      <w:bookmarkEnd w:id="59"/>
      <w:bookmarkEnd w:id="60"/>
    </w:p>
    <w:p w14:paraId="74835F74" w14:textId="77777777" w:rsidR="00152666" w:rsidRPr="00920479" w:rsidRDefault="00152666">
      <w:pPr>
        <w:pStyle w:val="Styckenr111"/>
        <w:rPr>
          <w:rFonts w:ascii="Times New Roman" w:hAnsi="Times New Roman"/>
          <w:sz w:val="22"/>
          <w:szCs w:val="22"/>
        </w:rPr>
      </w:pPr>
      <w:r w:rsidRPr="00920479">
        <w:rPr>
          <w:rFonts w:ascii="Times New Roman" w:hAnsi="Times New Roman"/>
          <w:sz w:val="22"/>
          <w:szCs w:val="22"/>
        </w:rPr>
        <w:t xml:space="preserve">Ändringar och tillägg till detta Avtal, inklusive </w:t>
      </w:r>
      <w:r w:rsidR="00EA7347" w:rsidRPr="00920479">
        <w:rPr>
          <w:rFonts w:ascii="Times New Roman" w:hAnsi="Times New Roman"/>
          <w:sz w:val="22"/>
          <w:szCs w:val="22"/>
        </w:rPr>
        <w:t xml:space="preserve">eventuella </w:t>
      </w:r>
      <w:r w:rsidRPr="00920479">
        <w:rPr>
          <w:rFonts w:ascii="Times New Roman" w:hAnsi="Times New Roman"/>
          <w:sz w:val="22"/>
          <w:szCs w:val="22"/>
        </w:rPr>
        <w:t>bilag</w:t>
      </w:r>
      <w:r w:rsidR="00EA7347" w:rsidRPr="00920479">
        <w:rPr>
          <w:rFonts w:ascii="Times New Roman" w:hAnsi="Times New Roman"/>
          <w:sz w:val="22"/>
          <w:szCs w:val="22"/>
        </w:rPr>
        <w:t>or</w:t>
      </w:r>
      <w:r w:rsidRPr="00920479">
        <w:rPr>
          <w:rFonts w:ascii="Times New Roman" w:hAnsi="Times New Roman"/>
          <w:sz w:val="22"/>
          <w:szCs w:val="22"/>
        </w:rPr>
        <w:t xml:space="preserve">, ska för att gälla mellan Parterna anges i särskilt upprättat tillägg till detta Avtal, vilket ska vara undertecknat av behörig företrädare för vardera Parten. Tillägget ska innehålla uppgift om hur ändringen eller tillägget påverkar övriga delar av Avtalet. </w:t>
      </w:r>
    </w:p>
    <w:p w14:paraId="6EF1E677" w14:textId="77777777" w:rsidR="007C567D" w:rsidRPr="00C119EE" w:rsidRDefault="007C567D" w:rsidP="007C567D">
      <w:pPr>
        <w:pStyle w:val="Normaltindrag"/>
        <w:rPr>
          <w:rFonts w:ascii="Times New Roman" w:hAnsi="Times New Roman"/>
          <w:sz w:val="22"/>
          <w:szCs w:val="22"/>
        </w:rPr>
      </w:pPr>
    </w:p>
    <w:p w14:paraId="512350DA" w14:textId="77777777" w:rsidR="00152666" w:rsidRDefault="00152666" w:rsidP="00D81553">
      <w:pPr>
        <w:pStyle w:val="Nr-Rubrik1"/>
      </w:pPr>
      <w:bookmarkStart w:id="61" w:name="_Toc124132926"/>
      <w:bookmarkStart w:id="62" w:name="_Toc14254935"/>
      <w:r>
        <w:t>Avtalstid</w:t>
      </w:r>
      <w:bookmarkEnd w:id="61"/>
      <w:bookmarkEnd w:id="62"/>
    </w:p>
    <w:p w14:paraId="52E18B25" w14:textId="1045A7A5" w:rsidR="00F6109F" w:rsidRPr="001E1786" w:rsidRDefault="00152666">
      <w:pPr>
        <w:pStyle w:val="Styckenr111"/>
        <w:rPr>
          <w:rFonts w:ascii="Times New Roman" w:hAnsi="Times New Roman"/>
          <w:sz w:val="22"/>
          <w:szCs w:val="22"/>
        </w:rPr>
      </w:pPr>
      <w:r w:rsidRPr="004A0B0D">
        <w:rPr>
          <w:rFonts w:ascii="Times New Roman" w:hAnsi="Times New Roman"/>
          <w:sz w:val="22"/>
          <w:szCs w:val="22"/>
        </w:rPr>
        <w:t xml:space="preserve">Detta Avtal träder i kraft </w:t>
      </w:r>
      <w:r w:rsidR="00BC41EF" w:rsidRPr="00BE7A5B">
        <w:rPr>
          <w:rFonts w:ascii="Times New Roman" w:hAnsi="Times New Roman"/>
          <w:sz w:val="22"/>
          <w:szCs w:val="22"/>
          <w:highlight w:val="yellow"/>
        </w:rPr>
        <w:t>201</w:t>
      </w:r>
      <w:r w:rsidR="00CD43AC">
        <w:rPr>
          <w:rFonts w:ascii="Times New Roman" w:hAnsi="Times New Roman"/>
          <w:sz w:val="22"/>
          <w:szCs w:val="22"/>
          <w:highlight w:val="yellow"/>
        </w:rPr>
        <w:t>X</w:t>
      </w:r>
      <w:proofErr w:type="gramStart"/>
      <w:r w:rsidR="00BB6981" w:rsidRPr="00BE7A5B">
        <w:rPr>
          <w:rFonts w:ascii="Times New Roman" w:hAnsi="Times New Roman"/>
          <w:sz w:val="22"/>
          <w:szCs w:val="22"/>
          <w:highlight w:val="yellow"/>
        </w:rPr>
        <w:t>-</w:t>
      </w:r>
      <w:r w:rsidR="00A2708F" w:rsidRPr="00BE7A5B">
        <w:rPr>
          <w:rFonts w:ascii="Times New Roman" w:hAnsi="Times New Roman"/>
          <w:sz w:val="22"/>
          <w:szCs w:val="22"/>
          <w:highlight w:val="yellow"/>
        </w:rPr>
        <w:t>..</w:t>
      </w:r>
      <w:proofErr w:type="gramEnd"/>
      <w:r w:rsidR="00A2708F" w:rsidRPr="00BE7A5B">
        <w:rPr>
          <w:rFonts w:ascii="Times New Roman" w:hAnsi="Times New Roman"/>
          <w:sz w:val="22"/>
          <w:szCs w:val="22"/>
          <w:highlight w:val="yellow"/>
        </w:rPr>
        <w:t>-..</w:t>
      </w:r>
      <w:r w:rsidR="00BB6981" w:rsidRPr="004A0B0D">
        <w:rPr>
          <w:rFonts w:ascii="Times New Roman" w:hAnsi="Times New Roman"/>
          <w:sz w:val="22"/>
          <w:szCs w:val="22"/>
        </w:rPr>
        <w:t xml:space="preserve"> och gäller till </w:t>
      </w:r>
      <w:r w:rsidR="00BC41EF">
        <w:rPr>
          <w:rFonts w:ascii="Times New Roman" w:hAnsi="Times New Roman"/>
          <w:sz w:val="22"/>
          <w:szCs w:val="22"/>
        </w:rPr>
        <w:t xml:space="preserve">och med </w:t>
      </w:r>
      <w:r w:rsidR="0095664C" w:rsidRPr="00BE7A5B">
        <w:rPr>
          <w:rFonts w:ascii="Times New Roman" w:hAnsi="Times New Roman"/>
          <w:sz w:val="22"/>
          <w:szCs w:val="22"/>
          <w:highlight w:val="yellow"/>
        </w:rPr>
        <w:t>20</w:t>
      </w:r>
      <w:r w:rsidR="00BC41EF" w:rsidRPr="00BE7A5B">
        <w:rPr>
          <w:rFonts w:ascii="Times New Roman" w:hAnsi="Times New Roman"/>
          <w:sz w:val="22"/>
          <w:szCs w:val="22"/>
          <w:highlight w:val="yellow"/>
        </w:rPr>
        <w:t>1</w:t>
      </w:r>
      <w:r w:rsidR="00CD43AC">
        <w:rPr>
          <w:rFonts w:ascii="Times New Roman" w:hAnsi="Times New Roman"/>
          <w:sz w:val="22"/>
          <w:szCs w:val="22"/>
          <w:highlight w:val="yellow"/>
        </w:rPr>
        <w:t>X</w:t>
      </w:r>
      <w:proofErr w:type="gramStart"/>
      <w:r w:rsidR="00BB6981" w:rsidRPr="00BE7A5B">
        <w:rPr>
          <w:rFonts w:ascii="Times New Roman" w:hAnsi="Times New Roman"/>
          <w:sz w:val="22"/>
          <w:szCs w:val="22"/>
          <w:highlight w:val="yellow"/>
        </w:rPr>
        <w:t>-</w:t>
      </w:r>
      <w:r w:rsidR="00A2708F" w:rsidRPr="00BE7A5B">
        <w:rPr>
          <w:rFonts w:ascii="Times New Roman" w:hAnsi="Times New Roman"/>
          <w:sz w:val="22"/>
          <w:szCs w:val="22"/>
          <w:highlight w:val="yellow"/>
        </w:rPr>
        <w:t>..</w:t>
      </w:r>
      <w:proofErr w:type="gramEnd"/>
      <w:r w:rsidR="00BB6981" w:rsidRPr="00BE7A5B">
        <w:rPr>
          <w:rFonts w:ascii="Times New Roman" w:hAnsi="Times New Roman"/>
          <w:sz w:val="22"/>
          <w:szCs w:val="22"/>
          <w:highlight w:val="yellow"/>
        </w:rPr>
        <w:t>-</w:t>
      </w:r>
      <w:r w:rsidR="00A2708F" w:rsidRPr="00BE7A5B">
        <w:rPr>
          <w:rFonts w:ascii="Times New Roman" w:hAnsi="Times New Roman"/>
          <w:sz w:val="22"/>
          <w:szCs w:val="22"/>
          <w:highlight w:val="yellow"/>
        </w:rPr>
        <w:t>..</w:t>
      </w:r>
      <w:r w:rsidR="00BB6981" w:rsidRPr="00BE7A5B">
        <w:rPr>
          <w:rFonts w:ascii="Times New Roman" w:hAnsi="Times New Roman"/>
          <w:sz w:val="22"/>
          <w:szCs w:val="22"/>
          <w:highlight w:val="yellow"/>
        </w:rPr>
        <w:t>.</w:t>
      </w:r>
      <w:r w:rsidR="00BB6981" w:rsidRPr="004A0B0D">
        <w:rPr>
          <w:rFonts w:ascii="Times New Roman" w:hAnsi="Times New Roman"/>
          <w:sz w:val="22"/>
          <w:szCs w:val="22"/>
        </w:rPr>
        <w:t xml:space="preserve"> Beställaren har </w:t>
      </w:r>
      <w:r w:rsidR="00CD43AC">
        <w:rPr>
          <w:rFonts w:ascii="Times New Roman" w:hAnsi="Times New Roman"/>
          <w:sz w:val="22"/>
          <w:szCs w:val="22"/>
        </w:rPr>
        <w:t>under perioden 201X</w:t>
      </w:r>
      <w:r w:rsidR="00BC41EF" w:rsidRPr="00035E87">
        <w:rPr>
          <w:rFonts w:ascii="Times New Roman" w:hAnsi="Times New Roman"/>
          <w:sz w:val="22"/>
          <w:szCs w:val="22"/>
          <w:highlight w:val="yellow"/>
        </w:rPr>
        <w:t>-..-..</w:t>
      </w:r>
      <w:r w:rsidR="00BC41EF">
        <w:rPr>
          <w:rFonts w:ascii="Times New Roman" w:hAnsi="Times New Roman"/>
          <w:sz w:val="22"/>
          <w:szCs w:val="22"/>
        </w:rPr>
        <w:t xml:space="preserve"> till </w:t>
      </w:r>
      <w:r w:rsidR="00BC41EF" w:rsidRPr="00BE7A5B">
        <w:rPr>
          <w:rFonts w:ascii="Times New Roman" w:hAnsi="Times New Roman"/>
          <w:sz w:val="22"/>
          <w:szCs w:val="22"/>
          <w:highlight w:val="yellow"/>
        </w:rPr>
        <w:t>201</w:t>
      </w:r>
      <w:r w:rsidR="00CD43AC">
        <w:rPr>
          <w:rFonts w:ascii="Times New Roman" w:hAnsi="Times New Roman"/>
          <w:sz w:val="22"/>
          <w:szCs w:val="22"/>
          <w:highlight w:val="yellow"/>
        </w:rPr>
        <w:t>X</w:t>
      </w:r>
      <w:proofErr w:type="gramStart"/>
      <w:r w:rsidR="00BC41EF" w:rsidRPr="00BE7A5B">
        <w:rPr>
          <w:rFonts w:ascii="Times New Roman" w:hAnsi="Times New Roman"/>
          <w:sz w:val="22"/>
          <w:szCs w:val="22"/>
          <w:highlight w:val="yellow"/>
        </w:rPr>
        <w:t>-..</w:t>
      </w:r>
      <w:proofErr w:type="gramEnd"/>
      <w:r w:rsidR="00BC41EF" w:rsidRPr="00BE7A5B">
        <w:rPr>
          <w:rFonts w:ascii="Times New Roman" w:hAnsi="Times New Roman"/>
          <w:sz w:val="22"/>
          <w:szCs w:val="22"/>
          <w:highlight w:val="yellow"/>
        </w:rPr>
        <w:t>-..</w:t>
      </w:r>
      <w:r w:rsidR="00BC41EF">
        <w:rPr>
          <w:rFonts w:ascii="Times New Roman" w:hAnsi="Times New Roman"/>
          <w:sz w:val="22"/>
          <w:szCs w:val="22"/>
        </w:rPr>
        <w:t xml:space="preserve"> </w:t>
      </w:r>
      <w:r w:rsidR="00BC41EF" w:rsidRPr="004A0B0D">
        <w:rPr>
          <w:rFonts w:ascii="Times New Roman" w:hAnsi="Times New Roman"/>
          <w:sz w:val="22"/>
          <w:szCs w:val="22"/>
        </w:rPr>
        <w:t xml:space="preserve">rätt att </w:t>
      </w:r>
      <w:r w:rsidR="00BC41EF">
        <w:rPr>
          <w:rFonts w:ascii="Times New Roman" w:hAnsi="Times New Roman"/>
          <w:sz w:val="22"/>
          <w:szCs w:val="22"/>
        </w:rPr>
        <w:t xml:space="preserve">säga upp avtalet i sin helhet med </w:t>
      </w:r>
      <w:r w:rsidR="00DD0B99">
        <w:rPr>
          <w:rFonts w:ascii="Times New Roman" w:hAnsi="Times New Roman"/>
          <w:sz w:val="22"/>
          <w:szCs w:val="22"/>
        </w:rPr>
        <w:t>sex (</w:t>
      </w:r>
      <w:r w:rsidR="00BC41EF">
        <w:rPr>
          <w:rFonts w:ascii="Times New Roman" w:hAnsi="Times New Roman"/>
          <w:sz w:val="22"/>
          <w:szCs w:val="22"/>
        </w:rPr>
        <w:t>6</w:t>
      </w:r>
      <w:r w:rsidR="00DD0B99">
        <w:rPr>
          <w:rFonts w:ascii="Times New Roman" w:hAnsi="Times New Roman"/>
          <w:sz w:val="22"/>
          <w:szCs w:val="22"/>
        </w:rPr>
        <w:t>)</w:t>
      </w:r>
      <w:r w:rsidR="00BC41EF">
        <w:rPr>
          <w:rFonts w:ascii="Times New Roman" w:hAnsi="Times New Roman"/>
          <w:sz w:val="22"/>
          <w:szCs w:val="22"/>
        </w:rPr>
        <w:t xml:space="preserve"> månaders uppsägningstid. </w:t>
      </w:r>
      <w:r w:rsidR="00AC5257">
        <w:rPr>
          <w:rFonts w:ascii="Times New Roman" w:hAnsi="Times New Roman"/>
          <w:sz w:val="22"/>
          <w:szCs w:val="22"/>
        </w:rPr>
        <w:t>Avtalet förlängs med automatik om Beställaren inte angett annat.</w:t>
      </w:r>
    </w:p>
    <w:p w14:paraId="31A3DD03" w14:textId="77777777" w:rsidR="001D6B72" w:rsidRPr="000F6FD2" w:rsidRDefault="00152666">
      <w:pPr>
        <w:pStyle w:val="Styckenr111"/>
        <w:rPr>
          <w:rFonts w:ascii="Times New Roman" w:hAnsi="Times New Roman"/>
          <w:sz w:val="22"/>
          <w:szCs w:val="22"/>
        </w:rPr>
      </w:pPr>
      <w:r w:rsidRPr="000F6FD2">
        <w:rPr>
          <w:rFonts w:ascii="Times New Roman" w:hAnsi="Times New Roman"/>
          <w:sz w:val="22"/>
          <w:szCs w:val="22"/>
        </w:rPr>
        <w:t xml:space="preserve">Stadganden rörande sekretess ska emellertid äga tillämpning även efter det att Avtalets giltighet löpt ut. </w:t>
      </w:r>
    </w:p>
    <w:p w14:paraId="76629C5F" w14:textId="77777777" w:rsidR="00217863" w:rsidRPr="00C119EE" w:rsidRDefault="00217863" w:rsidP="00217863">
      <w:pPr>
        <w:pStyle w:val="Normaltindrag"/>
        <w:rPr>
          <w:rFonts w:ascii="Times New Roman" w:hAnsi="Times New Roman"/>
          <w:sz w:val="22"/>
          <w:szCs w:val="22"/>
          <w:lang w:eastAsia="sv-SE"/>
        </w:rPr>
      </w:pPr>
      <w:bookmarkStart w:id="63" w:name="_Toc119568071"/>
      <w:bookmarkStart w:id="64" w:name="_Toc124132930"/>
    </w:p>
    <w:p w14:paraId="4015D203" w14:textId="77777777" w:rsidR="00152666" w:rsidRDefault="00C96528" w:rsidP="00D81553">
      <w:pPr>
        <w:pStyle w:val="Nr-Rubrik1"/>
      </w:pPr>
      <w:bookmarkStart w:id="65" w:name="_Toc14254936"/>
      <w:r>
        <w:t>Ombud och k</w:t>
      </w:r>
      <w:r w:rsidR="00152666">
        <w:t>ontaktpersoner</w:t>
      </w:r>
      <w:bookmarkEnd w:id="63"/>
      <w:bookmarkEnd w:id="64"/>
      <w:bookmarkEnd w:id="65"/>
    </w:p>
    <w:p w14:paraId="20268D57" w14:textId="77777777" w:rsidR="00C96528" w:rsidRPr="000F6FD2" w:rsidRDefault="00C96528" w:rsidP="00C96528">
      <w:pPr>
        <w:pStyle w:val="Styckenr111"/>
        <w:rPr>
          <w:rFonts w:ascii="Times New Roman" w:hAnsi="Times New Roman"/>
          <w:sz w:val="22"/>
          <w:szCs w:val="22"/>
        </w:rPr>
      </w:pPr>
      <w:r w:rsidRPr="000F6FD2">
        <w:rPr>
          <w:rFonts w:ascii="Times New Roman" w:hAnsi="Times New Roman"/>
          <w:sz w:val="22"/>
          <w:szCs w:val="22"/>
        </w:rPr>
        <w:t>Beställaren och Leverantören ska vardera utse ombud för detta Avtal. Ombud äger behörighet att på sin huvudmans vägnar och med bindande verkan före</w:t>
      </w:r>
      <w:r w:rsidRPr="000F6FD2">
        <w:rPr>
          <w:rFonts w:ascii="Times New Roman" w:hAnsi="Times New Roman"/>
          <w:sz w:val="22"/>
          <w:szCs w:val="22"/>
        </w:rPr>
        <w:softHyphen/>
        <w:t xml:space="preserve">träda honom i frågor rörande </w:t>
      </w:r>
      <w:r w:rsidR="00AA4415" w:rsidRPr="000F6FD2">
        <w:rPr>
          <w:rFonts w:ascii="Times New Roman" w:hAnsi="Times New Roman"/>
          <w:sz w:val="22"/>
          <w:szCs w:val="22"/>
        </w:rPr>
        <w:t>detta Avtal.</w:t>
      </w:r>
    </w:p>
    <w:p w14:paraId="02090AB1" w14:textId="77777777" w:rsidR="00C96528" w:rsidRPr="00C119EE" w:rsidRDefault="00C96528" w:rsidP="00C96528">
      <w:pPr>
        <w:pStyle w:val="Styckenr111"/>
        <w:jc w:val="left"/>
        <w:rPr>
          <w:rFonts w:ascii="Times New Roman" w:hAnsi="Times New Roman"/>
          <w:sz w:val="22"/>
          <w:szCs w:val="22"/>
        </w:rPr>
      </w:pPr>
      <w:r w:rsidRPr="00C119EE">
        <w:rPr>
          <w:rFonts w:ascii="Times New Roman" w:hAnsi="Times New Roman"/>
          <w:sz w:val="22"/>
          <w:szCs w:val="22"/>
        </w:rPr>
        <w:t>Bestä</w:t>
      </w:r>
      <w:r w:rsidR="00A2708F">
        <w:rPr>
          <w:rFonts w:ascii="Times New Roman" w:hAnsi="Times New Roman"/>
          <w:sz w:val="22"/>
          <w:szCs w:val="22"/>
        </w:rPr>
        <w:t xml:space="preserve">llarens ombud är </w:t>
      </w:r>
      <w:r w:rsidR="00A2708F" w:rsidRPr="001A1A8D">
        <w:rPr>
          <w:rFonts w:ascii="Times New Roman" w:hAnsi="Times New Roman"/>
          <w:sz w:val="22"/>
          <w:szCs w:val="22"/>
          <w:highlight w:val="yellow"/>
        </w:rPr>
        <w:t>….</w:t>
      </w:r>
    </w:p>
    <w:p w14:paraId="2FEBD1BD" w14:textId="77777777" w:rsidR="00C96528" w:rsidRDefault="00C96528" w:rsidP="00C96528">
      <w:pPr>
        <w:pStyle w:val="Normaltindrag"/>
        <w:rPr>
          <w:rFonts w:ascii="Times New Roman" w:hAnsi="Times New Roman"/>
          <w:sz w:val="22"/>
          <w:szCs w:val="22"/>
        </w:rPr>
      </w:pPr>
      <w:r w:rsidRPr="00C119EE">
        <w:rPr>
          <w:rFonts w:ascii="Times New Roman" w:hAnsi="Times New Roman"/>
          <w:sz w:val="22"/>
          <w:szCs w:val="22"/>
        </w:rPr>
        <w:t>Leve</w:t>
      </w:r>
      <w:r w:rsidR="00A2708F">
        <w:rPr>
          <w:rFonts w:ascii="Times New Roman" w:hAnsi="Times New Roman"/>
          <w:sz w:val="22"/>
          <w:szCs w:val="22"/>
        </w:rPr>
        <w:t>rantörens ombud är</w:t>
      </w:r>
      <w:proofErr w:type="gramStart"/>
      <w:r w:rsidR="00A2708F">
        <w:rPr>
          <w:rFonts w:ascii="Times New Roman" w:hAnsi="Times New Roman"/>
          <w:sz w:val="22"/>
          <w:szCs w:val="22"/>
        </w:rPr>
        <w:t xml:space="preserve"> </w:t>
      </w:r>
      <w:r w:rsidR="00A2708F" w:rsidRPr="00CE1577">
        <w:rPr>
          <w:rFonts w:ascii="Times New Roman" w:hAnsi="Times New Roman"/>
          <w:sz w:val="22"/>
          <w:szCs w:val="22"/>
          <w:highlight w:val="green"/>
        </w:rPr>
        <w:t>….</w:t>
      </w:r>
      <w:proofErr w:type="gramEnd"/>
      <w:r w:rsidR="00A2708F" w:rsidRPr="00CE1577">
        <w:rPr>
          <w:rFonts w:ascii="Times New Roman" w:hAnsi="Times New Roman"/>
          <w:sz w:val="22"/>
          <w:szCs w:val="22"/>
          <w:highlight w:val="green"/>
        </w:rPr>
        <w:t>.</w:t>
      </w:r>
    </w:p>
    <w:p w14:paraId="0F6BEB35" w14:textId="65B735A9" w:rsidR="00DD4404" w:rsidRPr="00C119EE" w:rsidRDefault="00DD4404" w:rsidP="00C96528">
      <w:pPr>
        <w:pStyle w:val="Normaltindrag"/>
        <w:rPr>
          <w:rFonts w:ascii="Times New Roman" w:hAnsi="Times New Roman"/>
          <w:sz w:val="22"/>
          <w:szCs w:val="22"/>
        </w:rPr>
      </w:pPr>
      <w:r>
        <w:rPr>
          <w:rFonts w:ascii="Times New Roman" w:hAnsi="Times New Roman"/>
          <w:sz w:val="22"/>
          <w:szCs w:val="22"/>
        </w:rPr>
        <w:t>Leverantörens dataskyddsombud är</w:t>
      </w:r>
      <w:proofErr w:type="gramStart"/>
      <w:r>
        <w:rPr>
          <w:rFonts w:ascii="Times New Roman" w:hAnsi="Times New Roman"/>
          <w:sz w:val="22"/>
          <w:szCs w:val="22"/>
        </w:rPr>
        <w:t xml:space="preserve"> </w:t>
      </w:r>
      <w:r w:rsidRPr="00162F54">
        <w:rPr>
          <w:rFonts w:ascii="Times New Roman" w:hAnsi="Times New Roman"/>
          <w:sz w:val="22"/>
          <w:szCs w:val="22"/>
          <w:highlight w:val="green"/>
        </w:rPr>
        <w:t>….</w:t>
      </w:r>
      <w:proofErr w:type="gramEnd"/>
      <w:r w:rsidRPr="00162F54">
        <w:rPr>
          <w:rFonts w:ascii="Times New Roman" w:hAnsi="Times New Roman"/>
          <w:sz w:val="22"/>
          <w:szCs w:val="22"/>
          <w:highlight w:val="green"/>
        </w:rPr>
        <w:t>.</w:t>
      </w:r>
    </w:p>
    <w:p w14:paraId="04DA044D" w14:textId="77777777" w:rsidR="00C96528" w:rsidRPr="000F6FD2" w:rsidRDefault="00C96528" w:rsidP="00C96528">
      <w:pPr>
        <w:pStyle w:val="Styckenr111"/>
        <w:rPr>
          <w:rFonts w:ascii="Times New Roman" w:hAnsi="Times New Roman"/>
          <w:sz w:val="22"/>
          <w:szCs w:val="22"/>
        </w:rPr>
      </w:pPr>
      <w:r w:rsidRPr="000F6FD2">
        <w:rPr>
          <w:rFonts w:ascii="Times New Roman" w:hAnsi="Times New Roman"/>
          <w:sz w:val="22"/>
          <w:szCs w:val="22"/>
        </w:rPr>
        <w:t>Beställaren och Leverantören ska utse kontaktpersoner som skall finnas tillgängliga inom de tider som gäller för överenskommelsen och vara beslutsmässiga i operativa frågor.</w:t>
      </w:r>
    </w:p>
    <w:p w14:paraId="3AE3B0C6" w14:textId="77777777" w:rsidR="00F526B1" w:rsidRPr="00C119EE" w:rsidRDefault="00AA4415" w:rsidP="00F526B1">
      <w:pPr>
        <w:pStyle w:val="Styckenr111"/>
        <w:jc w:val="left"/>
        <w:rPr>
          <w:rFonts w:ascii="Times New Roman" w:hAnsi="Times New Roman"/>
          <w:sz w:val="22"/>
          <w:szCs w:val="22"/>
        </w:rPr>
      </w:pPr>
      <w:r>
        <w:rPr>
          <w:rFonts w:ascii="Times New Roman" w:hAnsi="Times New Roman"/>
          <w:sz w:val="22"/>
          <w:szCs w:val="22"/>
        </w:rPr>
        <w:t>Beställarens kontaktperson är</w:t>
      </w:r>
      <w:proofErr w:type="gramStart"/>
      <w:r w:rsidR="00A2708F">
        <w:rPr>
          <w:rFonts w:ascii="Times New Roman" w:hAnsi="Times New Roman"/>
          <w:sz w:val="22"/>
          <w:szCs w:val="22"/>
        </w:rPr>
        <w:t xml:space="preserve"> </w:t>
      </w:r>
      <w:r w:rsidR="00A2708F" w:rsidRPr="001A1A8D">
        <w:rPr>
          <w:rFonts w:ascii="Times New Roman" w:hAnsi="Times New Roman"/>
          <w:sz w:val="22"/>
          <w:szCs w:val="22"/>
          <w:highlight w:val="yellow"/>
        </w:rPr>
        <w:t>….</w:t>
      </w:r>
      <w:proofErr w:type="gramEnd"/>
      <w:r w:rsidR="00C96528" w:rsidRPr="00C119EE">
        <w:rPr>
          <w:rFonts w:ascii="Times New Roman" w:hAnsi="Times New Roman"/>
          <w:sz w:val="22"/>
          <w:szCs w:val="22"/>
        </w:rPr>
        <w:br/>
        <w:t>Leverantöre</w:t>
      </w:r>
      <w:r w:rsidR="00A2708F">
        <w:rPr>
          <w:rFonts w:ascii="Times New Roman" w:hAnsi="Times New Roman"/>
          <w:sz w:val="22"/>
          <w:szCs w:val="22"/>
        </w:rPr>
        <w:t xml:space="preserve">ns kontaktperson är </w:t>
      </w:r>
      <w:r w:rsidR="00A2708F" w:rsidRPr="00CE1577">
        <w:rPr>
          <w:rFonts w:ascii="Times New Roman" w:hAnsi="Times New Roman"/>
          <w:sz w:val="22"/>
          <w:szCs w:val="22"/>
          <w:highlight w:val="green"/>
        </w:rPr>
        <w:t>….</w:t>
      </w:r>
    </w:p>
    <w:p w14:paraId="4C017B9D" w14:textId="77777777" w:rsidR="00EA16B1" w:rsidRPr="000F6FD2" w:rsidRDefault="00217863" w:rsidP="00F526B1">
      <w:pPr>
        <w:pStyle w:val="Styckenr111"/>
        <w:jc w:val="left"/>
        <w:rPr>
          <w:rFonts w:ascii="Times New Roman" w:hAnsi="Times New Roman"/>
          <w:sz w:val="22"/>
          <w:szCs w:val="22"/>
        </w:rPr>
      </w:pPr>
      <w:r w:rsidRPr="000F6FD2">
        <w:rPr>
          <w:rFonts w:ascii="Times New Roman" w:hAnsi="Times New Roman"/>
          <w:sz w:val="22"/>
          <w:szCs w:val="22"/>
        </w:rPr>
        <w:t>I olika sammanhang finns särskilda kontaktpersoner utsedda hos Beställaren och Leverantören. Dessa kontaktpersoner ska</w:t>
      </w:r>
      <w:r w:rsidR="001D54A2" w:rsidRPr="000F6FD2">
        <w:rPr>
          <w:rFonts w:ascii="Times New Roman" w:hAnsi="Times New Roman"/>
          <w:sz w:val="22"/>
          <w:szCs w:val="22"/>
        </w:rPr>
        <w:t xml:space="preserve"> vara namngivna och respektive P</w:t>
      </w:r>
      <w:r w:rsidRPr="000F6FD2">
        <w:rPr>
          <w:rFonts w:ascii="Times New Roman" w:hAnsi="Times New Roman"/>
          <w:sz w:val="22"/>
          <w:szCs w:val="22"/>
        </w:rPr>
        <w:t>art har skyldighet att s</w:t>
      </w:r>
      <w:r w:rsidR="001D54A2" w:rsidRPr="000F6FD2">
        <w:rPr>
          <w:rFonts w:ascii="Times New Roman" w:hAnsi="Times New Roman"/>
          <w:sz w:val="22"/>
          <w:szCs w:val="22"/>
        </w:rPr>
        <w:t>kriftligen informera den andra P</w:t>
      </w:r>
      <w:r w:rsidRPr="000F6FD2">
        <w:rPr>
          <w:rFonts w:ascii="Times New Roman" w:hAnsi="Times New Roman"/>
          <w:sz w:val="22"/>
          <w:szCs w:val="22"/>
        </w:rPr>
        <w:t>arten vilka kontaktpersoner som utsetts samt för vilka uppdrag. Samma förfaringssätt ska användas om kontaktperson ändras</w:t>
      </w:r>
      <w:r w:rsidR="00EA16B1" w:rsidRPr="000F6FD2">
        <w:rPr>
          <w:rFonts w:ascii="Times New Roman" w:hAnsi="Times New Roman"/>
          <w:sz w:val="22"/>
          <w:szCs w:val="22"/>
        </w:rPr>
        <w:t xml:space="preserve">. </w:t>
      </w:r>
    </w:p>
    <w:p w14:paraId="5B8774FA" w14:textId="77777777" w:rsidR="00152666" w:rsidRPr="00C119EE" w:rsidRDefault="00152666">
      <w:pPr>
        <w:pStyle w:val="Normaltindrag"/>
        <w:rPr>
          <w:rFonts w:ascii="Times New Roman" w:hAnsi="Times New Roman"/>
          <w:sz w:val="22"/>
          <w:szCs w:val="22"/>
        </w:rPr>
      </w:pPr>
    </w:p>
    <w:p w14:paraId="769F74BB" w14:textId="77777777" w:rsidR="00152666" w:rsidRPr="00C119EE" w:rsidRDefault="00152666">
      <w:pPr>
        <w:jc w:val="center"/>
        <w:rPr>
          <w:sz w:val="22"/>
          <w:szCs w:val="22"/>
        </w:rPr>
      </w:pPr>
      <w:bookmarkStart w:id="66" w:name="_DV_M523"/>
      <w:bookmarkStart w:id="67" w:name="_DV_M524"/>
      <w:bookmarkEnd w:id="66"/>
      <w:bookmarkEnd w:id="67"/>
      <w:r w:rsidRPr="00C119EE">
        <w:rPr>
          <w:sz w:val="22"/>
          <w:szCs w:val="22"/>
        </w:rPr>
        <w:t>____________________________</w:t>
      </w:r>
    </w:p>
    <w:p w14:paraId="5E4E28EF" w14:textId="77777777" w:rsidR="00152666" w:rsidRPr="00C119EE" w:rsidRDefault="00152666">
      <w:pPr>
        <w:pStyle w:val="Normaltindrag"/>
        <w:rPr>
          <w:rFonts w:ascii="Times New Roman" w:hAnsi="Times New Roman"/>
          <w:sz w:val="22"/>
          <w:szCs w:val="22"/>
        </w:rPr>
      </w:pPr>
    </w:p>
    <w:p w14:paraId="77855487" w14:textId="77777777" w:rsidR="00152666" w:rsidRPr="00C119EE" w:rsidRDefault="00152666">
      <w:pPr>
        <w:pStyle w:val="Normaltindrag"/>
        <w:rPr>
          <w:rFonts w:ascii="Times New Roman" w:hAnsi="Times New Roman"/>
          <w:sz w:val="22"/>
          <w:szCs w:val="22"/>
        </w:rPr>
      </w:pPr>
      <w:r w:rsidRPr="00C119EE">
        <w:rPr>
          <w:rFonts w:ascii="Times New Roman" w:hAnsi="Times New Roman"/>
          <w:sz w:val="22"/>
          <w:szCs w:val="22"/>
        </w:rPr>
        <w:t>Detta Avtal har upprättats i två likalydande originalexemplar, av vilka Parterna tagit var sitt.</w:t>
      </w:r>
    </w:p>
    <w:p w14:paraId="5108BAF9" w14:textId="77777777" w:rsidR="00152666" w:rsidRPr="00C119EE" w:rsidRDefault="00152666">
      <w:pPr>
        <w:pStyle w:val="Normaltindrag"/>
        <w:rPr>
          <w:rFonts w:ascii="Times New Roman" w:hAnsi="Times New Roman"/>
          <w:sz w:val="22"/>
          <w:szCs w:val="22"/>
        </w:rPr>
      </w:pPr>
    </w:p>
    <w:tbl>
      <w:tblPr>
        <w:tblW w:w="8857" w:type="dxa"/>
        <w:tblCellMar>
          <w:left w:w="70" w:type="dxa"/>
          <w:right w:w="70" w:type="dxa"/>
        </w:tblCellMar>
        <w:tblLook w:val="00A0" w:firstRow="1" w:lastRow="0" w:firstColumn="1" w:lastColumn="0" w:noHBand="0" w:noVBand="0"/>
      </w:tblPr>
      <w:tblGrid>
        <w:gridCol w:w="70"/>
        <w:gridCol w:w="781"/>
        <w:gridCol w:w="70"/>
        <w:gridCol w:w="3048"/>
        <w:gridCol w:w="11"/>
        <w:gridCol w:w="834"/>
        <w:gridCol w:w="6"/>
        <w:gridCol w:w="841"/>
        <w:gridCol w:w="9"/>
        <w:gridCol w:w="3117"/>
        <w:gridCol w:w="70"/>
      </w:tblGrid>
      <w:tr w:rsidR="00152666" w:rsidRPr="00C119EE" w14:paraId="69F9A268" w14:textId="77777777" w:rsidTr="004A2934">
        <w:trPr>
          <w:gridBefore w:val="1"/>
          <w:gridAfter w:val="1"/>
          <w:wBefore w:w="70" w:type="dxa"/>
          <w:wAfter w:w="70" w:type="dxa"/>
        </w:trPr>
        <w:tc>
          <w:tcPr>
            <w:tcW w:w="851" w:type="dxa"/>
            <w:gridSpan w:val="2"/>
          </w:tcPr>
          <w:p w14:paraId="56F9CD14" w14:textId="77777777" w:rsidR="00152666" w:rsidRPr="00C119EE" w:rsidRDefault="00152666">
            <w:pPr>
              <w:pStyle w:val="Normaltindrag"/>
              <w:ind w:left="0"/>
              <w:rPr>
                <w:rFonts w:ascii="Times New Roman" w:hAnsi="Times New Roman"/>
                <w:sz w:val="22"/>
                <w:szCs w:val="22"/>
                <w:lang w:val="de-DE"/>
              </w:rPr>
            </w:pPr>
            <w:r w:rsidRPr="00C119EE">
              <w:rPr>
                <w:rFonts w:ascii="Times New Roman" w:hAnsi="Times New Roman"/>
                <w:sz w:val="22"/>
                <w:szCs w:val="22"/>
                <w:lang w:val="de-DE"/>
              </w:rPr>
              <w:t>Datum</w:t>
            </w:r>
          </w:p>
        </w:tc>
        <w:tc>
          <w:tcPr>
            <w:tcW w:w="3059" w:type="dxa"/>
            <w:gridSpan w:val="2"/>
          </w:tcPr>
          <w:p w14:paraId="483D6450" w14:textId="77777777" w:rsidR="00152666" w:rsidRPr="00C119EE" w:rsidRDefault="00C75F24">
            <w:pPr>
              <w:rPr>
                <w:sz w:val="22"/>
                <w:szCs w:val="22"/>
                <w:lang w:val="de-DE"/>
              </w:rPr>
            </w:pPr>
            <w:r>
              <w:rPr>
                <w:sz w:val="22"/>
                <w:szCs w:val="22"/>
                <w:lang w:val="de-DE"/>
              </w:rPr>
              <w:t>201</w:t>
            </w:r>
            <w:r w:rsidRPr="001A1A8D">
              <w:rPr>
                <w:sz w:val="22"/>
                <w:szCs w:val="22"/>
                <w:highlight w:val="yellow"/>
                <w:lang w:val="de-DE"/>
              </w:rPr>
              <w:t>.</w:t>
            </w:r>
            <w:proofErr w:type="gramStart"/>
            <w:r w:rsidR="00EA7567" w:rsidRPr="001A1A8D">
              <w:rPr>
                <w:sz w:val="22"/>
                <w:szCs w:val="22"/>
                <w:highlight w:val="yellow"/>
                <w:lang w:val="de-DE"/>
              </w:rPr>
              <w:t>-</w:t>
            </w:r>
            <w:r w:rsidR="00C445B4" w:rsidRPr="001A1A8D">
              <w:rPr>
                <w:sz w:val="22"/>
                <w:szCs w:val="22"/>
                <w:highlight w:val="yellow"/>
                <w:lang w:val="de-DE"/>
              </w:rPr>
              <w:t>..</w:t>
            </w:r>
            <w:proofErr w:type="gramEnd"/>
            <w:r w:rsidR="00C445B4" w:rsidRPr="001A1A8D">
              <w:rPr>
                <w:sz w:val="22"/>
                <w:szCs w:val="22"/>
                <w:highlight w:val="yellow"/>
                <w:lang w:val="de-DE"/>
              </w:rPr>
              <w:t>-..</w:t>
            </w:r>
          </w:p>
        </w:tc>
        <w:tc>
          <w:tcPr>
            <w:tcW w:w="834" w:type="dxa"/>
          </w:tcPr>
          <w:p w14:paraId="763E280D" w14:textId="77777777" w:rsidR="00152666" w:rsidRPr="00C119EE" w:rsidRDefault="00152666">
            <w:pPr>
              <w:rPr>
                <w:sz w:val="22"/>
                <w:szCs w:val="22"/>
                <w:lang w:val="de-DE"/>
              </w:rPr>
            </w:pPr>
          </w:p>
        </w:tc>
        <w:tc>
          <w:tcPr>
            <w:tcW w:w="847" w:type="dxa"/>
            <w:gridSpan w:val="2"/>
          </w:tcPr>
          <w:p w14:paraId="49937681" w14:textId="77777777" w:rsidR="00152666" w:rsidRPr="00C119EE" w:rsidRDefault="00152666">
            <w:pPr>
              <w:rPr>
                <w:sz w:val="22"/>
                <w:szCs w:val="22"/>
                <w:lang w:val="de-DE"/>
              </w:rPr>
            </w:pPr>
            <w:r w:rsidRPr="00C119EE">
              <w:rPr>
                <w:sz w:val="22"/>
                <w:szCs w:val="22"/>
                <w:lang w:val="de-DE"/>
              </w:rPr>
              <w:t>Datum</w:t>
            </w:r>
          </w:p>
        </w:tc>
        <w:tc>
          <w:tcPr>
            <w:tcW w:w="3126" w:type="dxa"/>
            <w:gridSpan w:val="2"/>
          </w:tcPr>
          <w:p w14:paraId="39360F67" w14:textId="77777777" w:rsidR="00152666" w:rsidRPr="00C119EE" w:rsidRDefault="00C75F24">
            <w:pPr>
              <w:rPr>
                <w:sz w:val="22"/>
                <w:szCs w:val="22"/>
                <w:lang w:val="de-DE"/>
              </w:rPr>
            </w:pPr>
            <w:r>
              <w:rPr>
                <w:sz w:val="22"/>
                <w:szCs w:val="22"/>
                <w:lang w:val="de-DE"/>
              </w:rPr>
              <w:t>201</w:t>
            </w:r>
            <w:r w:rsidRPr="001A1A8D">
              <w:rPr>
                <w:sz w:val="22"/>
                <w:szCs w:val="22"/>
                <w:highlight w:val="yellow"/>
                <w:lang w:val="de-DE"/>
              </w:rPr>
              <w:t>.</w:t>
            </w:r>
            <w:proofErr w:type="gramStart"/>
            <w:r w:rsidR="00EA7567" w:rsidRPr="001A1A8D">
              <w:rPr>
                <w:sz w:val="22"/>
                <w:szCs w:val="22"/>
                <w:highlight w:val="yellow"/>
                <w:lang w:val="de-DE"/>
              </w:rPr>
              <w:t>-</w:t>
            </w:r>
            <w:r w:rsidR="00C445B4" w:rsidRPr="001A1A8D">
              <w:rPr>
                <w:sz w:val="22"/>
                <w:szCs w:val="22"/>
                <w:highlight w:val="yellow"/>
                <w:lang w:val="de-DE"/>
              </w:rPr>
              <w:t>..</w:t>
            </w:r>
            <w:proofErr w:type="gramEnd"/>
            <w:r w:rsidR="00C445B4" w:rsidRPr="001A1A8D">
              <w:rPr>
                <w:sz w:val="22"/>
                <w:szCs w:val="22"/>
                <w:highlight w:val="yellow"/>
                <w:lang w:val="de-DE"/>
              </w:rPr>
              <w:t>-..</w:t>
            </w:r>
          </w:p>
        </w:tc>
      </w:tr>
      <w:tr w:rsidR="00152666" w:rsidRPr="00C119EE" w14:paraId="757F1566" w14:textId="77777777" w:rsidTr="004A2934">
        <w:trPr>
          <w:gridBefore w:val="1"/>
          <w:gridAfter w:val="1"/>
          <w:wBefore w:w="70" w:type="dxa"/>
          <w:wAfter w:w="70" w:type="dxa"/>
        </w:trPr>
        <w:tc>
          <w:tcPr>
            <w:tcW w:w="851" w:type="dxa"/>
            <w:gridSpan w:val="2"/>
          </w:tcPr>
          <w:p w14:paraId="28D84E44" w14:textId="77777777" w:rsidR="00152666" w:rsidRPr="00C119EE" w:rsidRDefault="00152666">
            <w:pPr>
              <w:rPr>
                <w:sz w:val="22"/>
                <w:szCs w:val="22"/>
                <w:lang w:val="de-DE"/>
              </w:rPr>
            </w:pPr>
          </w:p>
        </w:tc>
        <w:tc>
          <w:tcPr>
            <w:tcW w:w="3059" w:type="dxa"/>
            <w:gridSpan w:val="2"/>
          </w:tcPr>
          <w:p w14:paraId="0D3F626B" w14:textId="77777777" w:rsidR="00152666" w:rsidRPr="00C119EE" w:rsidRDefault="00152666">
            <w:pPr>
              <w:rPr>
                <w:sz w:val="22"/>
                <w:szCs w:val="22"/>
                <w:lang w:val="de-DE"/>
              </w:rPr>
            </w:pPr>
          </w:p>
        </w:tc>
        <w:tc>
          <w:tcPr>
            <w:tcW w:w="834" w:type="dxa"/>
          </w:tcPr>
          <w:p w14:paraId="53AF62EF" w14:textId="77777777" w:rsidR="00152666" w:rsidRPr="00C119EE" w:rsidRDefault="00152666">
            <w:pPr>
              <w:rPr>
                <w:sz w:val="22"/>
                <w:szCs w:val="22"/>
                <w:lang w:val="de-DE"/>
              </w:rPr>
            </w:pPr>
          </w:p>
        </w:tc>
        <w:tc>
          <w:tcPr>
            <w:tcW w:w="847" w:type="dxa"/>
            <w:gridSpan w:val="2"/>
          </w:tcPr>
          <w:p w14:paraId="0A735048" w14:textId="77777777" w:rsidR="00152666" w:rsidRPr="00C119EE" w:rsidRDefault="00152666">
            <w:pPr>
              <w:rPr>
                <w:sz w:val="22"/>
                <w:szCs w:val="22"/>
                <w:lang w:val="de-DE"/>
              </w:rPr>
            </w:pPr>
          </w:p>
        </w:tc>
        <w:tc>
          <w:tcPr>
            <w:tcW w:w="3126" w:type="dxa"/>
            <w:gridSpan w:val="2"/>
          </w:tcPr>
          <w:p w14:paraId="04DB8B63" w14:textId="77777777" w:rsidR="00152666" w:rsidRPr="00C119EE" w:rsidRDefault="00152666">
            <w:pPr>
              <w:rPr>
                <w:sz w:val="22"/>
                <w:szCs w:val="22"/>
                <w:lang w:val="de-DE"/>
              </w:rPr>
            </w:pPr>
          </w:p>
        </w:tc>
      </w:tr>
      <w:bookmarkEnd w:id="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tr w:rsidR="004A2934" w:rsidRPr="00C119EE" w14:paraId="5080FD9B" w14:textId="77777777" w:rsidTr="004A2934">
        <w:trPr>
          <w:gridBefore w:val="1"/>
          <w:gridAfter w:val="1"/>
          <w:wBefore w:w="70" w:type="dxa"/>
          <w:wAfter w:w="70" w:type="dxa"/>
        </w:trPr>
        <w:tc>
          <w:tcPr>
            <w:tcW w:w="851" w:type="dxa"/>
            <w:gridSpan w:val="2"/>
          </w:tcPr>
          <w:p w14:paraId="57A8F85A" w14:textId="77777777" w:rsidR="004A2934" w:rsidRPr="00C119EE" w:rsidRDefault="004A2934" w:rsidP="00892ABE">
            <w:pPr>
              <w:rPr>
                <w:sz w:val="22"/>
                <w:szCs w:val="22"/>
                <w:lang w:val="de-DE"/>
              </w:rPr>
            </w:pPr>
            <w:proofErr w:type="spellStart"/>
            <w:r>
              <w:rPr>
                <w:sz w:val="22"/>
                <w:szCs w:val="22"/>
                <w:lang w:val="de-DE"/>
              </w:rPr>
              <w:t>Lidingö</w:t>
            </w:r>
            <w:proofErr w:type="spellEnd"/>
          </w:p>
        </w:tc>
        <w:tc>
          <w:tcPr>
            <w:tcW w:w="3059" w:type="dxa"/>
            <w:gridSpan w:val="2"/>
          </w:tcPr>
          <w:p w14:paraId="084C6F36" w14:textId="77777777" w:rsidR="004A2934" w:rsidRPr="00C119EE" w:rsidRDefault="004A2934" w:rsidP="00892ABE">
            <w:pPr>
              <w:rPr>
                <w:sz w:val="22"/>
                <w:szCs w:val="22"/>
                <w:lang w:val="de-DE"/>
              </w:rPr>
            </w:pPr>
          </w:p>
        </w:tc>
        <w:tc>
          <w:tcPr>
            <w:tcW w:w="834" w:type="dxa"/>
          </w:tcPr>
          <w:p w14:paraId="77532E46" w14:textId="77777777" w:rsidR="004A2934" w:rsidRPr="00C119EE" w:rsidRDefault="004A2934" w:rsidP="00892ABE">
            <w:pPr>
              <w:rPr>
                <w:sz w:val="22"/>
                <w:szCs w:val="22"/>
                <w:lang w:val="de-DE"/>
              </w:rPr>
            </w:pPr>
          </w:p>
        </w:tc>
        <w:tc>
          <w:tcPr>
            <w:tcW w:w="847" w:type="dxa"/>
            <w:gridSpan w:val="2"/>
          </w:tcPr>
          <w:p w14:paraId="4D233475" w14:textId="77777777" w:rsidR="004A2934" w:rsidRPr="004A2934" w:rsidRDefault="004A2934" w:rsidP="00892ABE">
            <w:pPr>
              <w:rPr>
                <w:sz w:val="22"/>
                <w:szCs w:val="22"/>
                <w:lang w:val="de-DE"/>
              </w:rPr>
            </w:pPr>
            <w:r w:rsidRPr="004A2934">
              <w:rPr>
                <w:sz w:val="22"/>
                <w:szCs w:val="22"/>
                <w:lang w:val="de-DE"/>
              </w:rPr>
              <w:t>….</w:t>
            </w:r>
          </w:p>
        </w:tc>
        <w:tc>
          <w:tcPr>
            <w:tcW w:w="3126" w:type="dxa"/>
            <w:gridSpan w:val="2"/>
          </w:tcPr>
          <w:p w14:paraId="5AA03E40" w14:textId="77777777" w:rsidR="004A2934" w:rsidRPr="004A2934" w:rsidRDefault="004A2934" w:rsidP="00892ABE">
            <w:pPr>
              <w:rPr>
                <w:sz w:val="22"/>
                <w:szCs w:val="22"/>
                <w:lang w:val="de-DE"/>
              </w:rPr>
            </w:pPr>
          </w:p>
        </w:tc>
      </w:tr>
      <w:tr w:rsidR="004A2934" w:rsidRPr="00C119EE" w14:paraId="582E26EE" w14:textId="77777777" w:rsidTr="004A2934">
        <w:trPr>
          <w:gridBefore w:val="1"/>
          <w:gridAfter w:val="1"/>
          <w:wBefore w:w="70" w:type="dxa"/>
          <w:wAfter w:w="70" w:type="dxa"/>
        </w:trPr>
        <w:tc>
          <w:tcPr>
            <w:tcW w:w="851" w:type="dxa"/>
            <w:gridSpan w:val="2"/>
          </w:tcPr>
          <w:p w14:paraId="7F8E13C6" w14:textId="77777777" w:rsidR="004A2934" w:rsidRPr="004A2934" w:rsidRDefault="004A2934" w:rsidP="00892ABE">
            <w:pPr>
              <w:rPr>
                <w:sz w:val="22"/>
                <w:szCs w:val="22"/>
                <w:lang w:val="de-DE"/>
              </w:rPr>
            </w:pPr>
          </w:p>
        </w:tc>
        <w:tc>
          <w:tcPr>
            <w:tcW w:w="3059" w:type="dxa"/>
            <w:gridSpan w:val="2"/>
          </w:tcPr>
          <w:p w14:paraId="0899856C" w14:textId="77777777" w:rsidR="004A2934" w:rsidRPr="004A2934" w:rsidRDefault="004A2934" w:rsidP="00892ABE">
            <w:pPr>
              <w:rPr>
                <w:sz w:val="22"/>
                <w:szCs w:val="22"/>
                <w:lang w:val="de-DE"/>
              </w:rPr>
            </w:pPr>
          </w:p>
        </w:tc>
        <w:tc>
          <w:tcPr>
            <w:tcW w:w="834" w:type="dxa"/>
          </w:tcPr>
          <w:p w14:paraId="04A048B2" w14:textId="77777777" w:rsidR="004A2934" w:rsidRPr="004A2934" w:rsidRDefault="004A2934" w:rsidP="00892ABE">
            <w:pPr>
              <w:rPr>
                <w:sz w:val="22"/>
                <w:szCs w:val="22"/>
                <w:lang w:val="de-DE"/>
              </w:rPr>
            </w:pPr>
          </w:p>
        </w:tc>
        <w:tc>
          <w:tcPr>
            <w:tcW w:w="847" w:type="dxa"/>
            <w:gridSpan w:val="2"/>
          </w:tcPr>
          <w:p w14:paraId="14117A95" w14:textId="77777777" w:rsidR="004A2934" w:rsidRPr="004A2934" w:rsidRDefault="004A2934" w:rsidP="00892ABE">
            <w:pPr>
              <w:rPr>
                <w:sz w:val="22"/>
                <w:szCs w:val="22"/>
                <w:lang w:val="de-DE"/>
              </w:rPr>
            </w:pPr>
          </w:p>
        </w:tc>
        <w:tc>
          <w:tcPr>
            <w:tcW w:w="3126" w:type="dxa"/>
            <w:gridSpan w:val="2"/>
          </w:tcPr>
          <w:p w14:paraId="7D985628" w14:textId="77777777" w:rsidR="004A2934" w:rsidRPr="004A2934" w:rsidRDefault="004A2934" w:rsidP="00892ABE">
            <w:pPr>
              <w:rPr>
                <w:sz w:val="22"/>
                <w:szCs w:val="22"/>
                <w:lang w:val="de-DE"/>
              </w:rPr>
            </w:pPr>
          </w:p>
        </w:tc>
      </w:tr>
      <w:tr w:rsidR="004A2934" w:rsidRPr="00C119EE" w14:paraId="4534778C" w14:textId="77777777" w:rsidTr="004A2934">
        <w:trPr>
          <w:cantSplit/>
        </w:trPr>
        <w:tc>
          <w:tcPr>
            <w:tcW w:w="3969" w:type="dxa"/>
            <w:gridSpan w:val="4"/>
          </w:tcPr>
          <w:p w14:paraId="7D984F99" w14:textId="77777777" w:rsidR="004A2934" w:rsidRPr="00C119EE" w:rsidRDefault="004A2934" w:rsidP="00892ABE">
            <w:pPr>
              <w:rPr>
                <w:sz w:val="22"/>
                <w:szCs w:val="22"/>
              </w:rPr>
            </w:pPr>
          </w:p>
        </w:tc>
        <w:tc>
          <w:tcPr>
            <w:tcW w:w="851" w:type="dxa"/>
            <w:gridSpan w:val="3"/>
          </w:tcPr>
          <w:p w14:paraId="5732AA4D" w14:textId="77777777" w:rsidR="004A2934" w:rsidRPr="00C119EE" w:rsidRDefault="004A2934" w:rsidP="00892ABE">
            <w:pPr>
              <w:rPr>
                <w:sz w:val="22"/>
                <w:szCs w:val="22"/>
              </w:rPr>
            </w:pPr>
          </w:p>
        </w:tc>
        <w:tc>
          <w:tcPr>
            <w:tcW w:w="4037" w:type="dxa"/>
            <w:gridSpan w:val="4"/>
          </w:tcPr>
          <w:p w14:paraId="4DBC206B" w14:textId="77777777" w:rsidR="004A2934" w:rsidRPr="00C119EE" w:rsidRDefault="004A2934" w:rsidP="00892ABE">
            <w:pPr>
              <w:rPr>
                <w:sz w:val="22"/>
                <w:szCs w:val="22"/>
              </w:rPr>
            </w:pPr>
          </w:p>
        </w:tc>
      </w:tr>
      <w:tr w:rsidR="004A2934" w:rsidRPr="00C119EE" w14:paraId="26ECE54E" w14:textId="77777777" w:rsidTr="004A2934">
        <w:trPr>
          <w:cantSplit/>
        </w:trPr>
        <w:tc>
          <w:tcPr>
            <w:tcW w:w="3969" w:type="dxa"/>
            <w:gridSpan w:val="4"/>
            <w:tcBorders>
              <w:bottom w:val="single" w:sz="4" w:space="0" w:color="auto"/>
            </w:tcBorders>
          </w:tcPr>
          <w:p w14:paraId="08DB0510" w14:textId="77777777" w:rsidR="004A2934" w:rsidRPr="00C119EE" w:rsidRDefault="004A2934" w:rsidP="00892ABE">
            <w:pPr>
              <w:rPr>
                <w:sz w:val="22"/>
                <w:szCs w:val="22"/>
              </w:rPr>
            </w:pPr>
          </w:p>
        </w:tc>
        <w:tc>
          <w:tcPr>
            <w:tcW w:w="851" w:type="dxa"/>
            <w:gridSpan w:val="3"/>
          </w:tcPr>
          <w:p w14:paraId="555DEA10" w14:textId="77777777" w:rsidR="004A2934" w:rsidRPr="00C119EE" w:rsidRDefault="004A2934" w:rsidP="00892ABE">
            <w:pPr>
              <w:pStyle w:val="Normaltindrag"/>
              <w:ind w:left="0"/>
              <w:rPr>
                <w:rFonts w:ascii="Times New Roman" w:hAnsi="Times New Roman"/>
                <w:sz w:val="22"/>
                <w:szCs w:val="22"/>
              </w:rPr>
            </w:pPr>
          </w:p>
        </w:tc>
        <w:tc>
          <w:tcPr>
            <w:tcW w:w="4037" w:type="dxa"/>
            <w:gridSpan w:val="4"/>
            <w:tcBorders>
              <w:bottom w:val="single" w:sz="4" w:space="0" w:color="auto"/>
            </w:tcBorders>
          </w:tcPr>
          <w:p w14:paraId="0EE94AF2" w14:textId="77777777" w:rsidR="004A2934" w:rsidRPr="00C119EE" w:rsidRDefault="004A2934" w:rsidP="00892ABE">
            <w:pPr>
              <w:rPr>
                <w:sz w:val="22"/>
                <w:szCs w:val="22"/>
              </w:rPr>
            </w:pPr>
          </w:p>
        </w:tc>
      </w:tr>
      <w:tr w:rsidR="004A2934" w:rsidRPr="00C119EE" w14:paraId="11E2963F" w14:textId="77777777" w:rsidTr="004A2934">
        <w:trPr>
          <w:cantSplit/>
        </w:trPr>
        <w:tc>
          <w:tcPr>
            <w:tcW w:w="3969" w:type="dxa"/>
            <w:gridSpan w:val="4"/>
            <w:tcBorders>
              <w:top w:val="single" w:sz="4" w:space="0" w:color="auto"/>
            </w:tcBorders>
          </w:tcPr>
          <w:p w14:paraId="6925AE6F" w14:textId="6513BD96" w:rsidR="004A2934" w:rsidRPr="00744EF6" w:rsidRDefault="004A2934" w:rsidP="00892ABE">
            <w:pPr>
              <w:rPr>
                <w:sz w:val="22"/>
                <w:szCs w:val="22"/>
              </w:rPr>
            </w:pPr>
            <w:r>
              <w:rPr>
                <w:sz w:val="22"/>
                <w:szCs w:val="22"/>
              </w:rPr>
              <w:t>[namn]</w:t>
            </w:r>
          </w:p>
          <w:p w14:paraId="65A1D501" w14:textId="0819A2A0" w:rsidR="004A2934" w:rsidRPr="00744EF6" w:rsidRDefault="004A2934" w:rsidP="00892ABE">
            <w:pPr>
              <w:rPr>
                <w:sz w:val="22"/>
                <w:szCs w:val="22"/>
              </w:rPr>
            </w:pPr>
            <w:r>
              <w:rPr>
                <w:sz w:val="22"/>
                <w:szCs w:val="22"/>
              </w:rPr>
              <w:t>[förvaltning, enhet]</w:t>
            </w:r>
          </w:p>
          <w:p w14:paraId="0C756ACC" w14:textId="77777777" w:rsidR="004A2934" w:rsidRPr="00744EF6" w:rsidRDefault="004A2934" w:rsidP="00892ABE">
            <w:pPr>
              <w:rPr>
                <w:sz w:val="22"/>
                <w:szCs w:val="22"/>
              </w:rPr>
            </w:pPr>
            <w:r w:rsidRPr="00744EF6">
              <w:rPr>
                <w:sz w:val="22"/>
                <w:szCs w:val="22"/>
              </w:rPr>
              <w:t>Lidingö stad</w:t>
            </w:r>
          </w:p>
        </w:tc>
        <w:tc>
          <w:tcPr>
            <w:tcW w:w="851" w:type="dxa"/>
            <w:gridSpan w:val="3"/>
          </w:tcPr>
          <w:p w14:paraId="0F8EC903" w14:textId="77777777" w:rsidR="004A2934" w:rsidRPr="00744EF6" w:rsidRDefault="004A2934" w:rsidP="00892ABE">
            <w:pPr>
              <w:rPr>
                <w:sz w:val="22"/>
                <w:szCs w:val="22"/>
              </w:rPr>
            </w:pPr>
          </w:p>
        </w:tc>
        <w:tc>
          <w:tcPr>
            <w:tcW w:w="4037" w:type="dxa"/>
            <w:gridSpan w:val="4"/>
            <w:tcBorders>
              <w:top w:val="single" w:sz="4" w:space="0" w:color="auto"/>
            </w:tcBorders>
          </w:tcPr>
          <w:p w14:paraId="73C234B4" w14:textId="77777777" w:rsidR="004A2934" w:rsidRPr="00C119EE" w:rsidRDefault="004A2934" w:rsidP="00892ABE">
            <w:pPr>
              <w:rPr>
                <w:sz w:val="22"/>
                <w:szCs w:val="22"/>
              </w:rPr>
            </w:pPr>
            <w:proofErr w:type="spellStart"/>
            <w:r w:rsidRPr="00EF6EC6">
              <w:rPr>
                <w:sz w:val="22"/>
                <w:szCs w:val="22"/>
                <w:highlight w:val="yellow"/>
              </w:rPr>
              <w:t>xxxxx</w:t>
            </w:r>
            <w:proofErr w:type="spellEnd"/>
          </w:p>
          <w:p w14:paraId="7C6CDB91" w14:textId="77777777" w:rsidR="004A2934" w:rsidRDefault="004A2934" w:rsidP="00892ABE">
            <w:pPr>
              <w:rPr>
                <w:sz w:val="22"/>
                <w:szCs w:val="22"/>
              </w:rPr>
            </w:pPr>
          </w:p>
          <w:p w14:paraId="77304561" w14:textId="30D9EC10" w:rsidR="004A2934" w:rsidRPr="00C119EE" w:rsidRDefault="003C1ECA" w:rsidP="00892ABE">
            <w:pPr>
              <w:rPr>
                <w:sz w:val="22"/>
                <w:szCs w:val="22"/>
              </w:rPr>
            </w:pPr>
            <w:r w:rsidRPr="00162F54">
              <w:rPr>
                <w:sz w:val="22"/>
                <w:szCs w:val="22"/>
                <w:highlight w:val="yellow"/>
              </w:rPr>
              <w:t>(företag)</w:t>
            </w:r>
          </w:p>
        </w:tc>
      </w:tr>
      <w:tr w:rsidR="004A2934" w:rsidRPr="00C119EE" w14:paraId="3D847D1B" w14:textId="77777777" w:rsidTr="004A2934">
        <w:tc>
          <w:tcPr>
            <w:tcW w:w="851" w:type="dxa"/>
            <w:gridSpan w:val="2"/>
          </w:tcPr>
          <w:p w14:paraId="3CAABA0A" w14:textId="77777777" w:rsidR="004A2934" w:rsidRDefault="004A2934" w:rsidP="00892ABE">
            <w:pPr>
              <w:spacing w:before="0" w:after="0"/>
              <w:jc w:val="left"/>
              <w:rPr>
                <w:sz w:val="22"/>
                <w:szCs w:val="22"/>
                <w:lang w:val="de-DE"/>
              </w:rPr>
            </w:pPr>
          </w:p>
          <w:p w14:paraId="7CAFF296" w14:textId="77777777" w:rsidR="004A2934" w:rsidRDefault="004A2934" w:rsidP="00892ABE">
            <w:pPr>
              <w:spacing w:before="0" w:after="0"/>
              <w:jc w:val="left"/>
              <w:rPr>
                <w:sz w:val="22"/>
                <w:szCs w:val="22"/>
                <w:lang w:val="de-DE"/>
              </w:rPr>
            </w:pPr>
          </w:p>
          <w:p w14:paraId="04FA6659" w14:textId="77777777" w:rsidR="004A2934" w:rsidRPr="00C119EE" w:rsidRDefault="004A2934" w:rsidP="00892ABE">
            <w:pPr>
              <w:spacing w:before="0" w:after="0"/>
              <w:jc w:val="left"/>
              <w:rPr>
                <w:sz w:val="22"/>
                <w:szCs w:val="22"/>
                <w:lang w:val="de-DE"/>
              </w:rPr>
            </w:pPr>
          </w:p>
        </w:tc>
        <w:tc>
          <w:tcPr>
            <w:tcW w:w="3118" w:type="dxa"/>
            <w:gridSpan w:val="2"/>
          </w:tcPr>
          <w:p w14:paraId="15350F92" w14:textId="77777777" w:rsidR="004A2934" w:rsidRPr="00C119EE" w:rsidRDefault="004A2934" w:rsidP="00892ABE">
            <w:pPr>
              <w:rPr>
                <w:sz w:val="22"/>
                <w:szCs w:val="22"/>
                <w:lang w:val="de-DE"/>
              </w:rPr>
            </w:pPr>
          </w:p>
        </w:tc>
        <w:tc>
          <w:tcPr>
            <w:tcW w:w="851" w:type="dxa"/>
            <w:gridSpan w:val="3"/>
          </w:tcPr>
          <w:p w14:paraId="2FA30019" w14:textId="77777777" w:rsidR="004A2934" w:rsidRPr="00C119EE" w:rsidRDefault="004A2934" w:rsidP="00892ABE">
            <w:pPr>
              <w:rPr>
                <w:sz w:val="22"/>
                <w:szCs w:val="22"/>
                <w:lang w:val="de-DE"/>
              </w:rPr>
            </w:pPr>
          </w:p>
        </w:tc>
        <w:tc>
          <w:tcPr>
            <w:tcW w:w="850" w:type="dxa"/>
            <w:gridSpan w:val="2"/>
          </w:tcPr>
          <w:p w14:paraId="1B47916E" w14:textId="77777777" w:rsidR="004A2934" w:rsidRPr="00C119EE" w:rsidRDefault="004A2934" w:rsidP="00892ABE">
            <w:pPr>
              <w:rPr>
                <w:sz w:val="22"/>
                <w:szCs w:val="22"/>
              </w:rPr>
            </w:pPr>
          </w:p>
        </w:tc>
        <w:tc>
          <w:tcPr>
            <w:tcW w:w="3187" w:type="dxa"/>
            <w:gridSpan w:val="2"/>
          </w:tcPr>
          <w:p w14:paraId="23A2F457" w14:textId="77777777" w:rsidR="004A2934" w:rsidRPr="00C119EE" w:rsidRDefault="004A2934" w:rsidP="00892ABE">
            <w:pPr>
              <w:rPr>
                <w:sz w:val="22"/>
                <w:szCs w:val="22"/>
              </w:rPr>
            </w:pPr>
          </w:p>
        </w:tc>
      </w:tr>
      <w:tr w:rsidR="004A2934" w:rsidRPr="00C119EE" w14:paraId="38DB4D10" w14:textId="77777777" w:rsidTr="004A2934">
        <w:tc>
          <w:tcPr>
            <w:tcW w:w="851" w:type="dxa"/>
            <w:gridSpan w:val="2"/>
            <w:tcBorders>
              <w:bottom w:val="single" w:sz="4" w:space="0" w:color="auto"/>
            </w:tcBorders>
          </w:tcPr>
          <w:p w14:paraId="1EC043EF" w14:textId="77777777" w:rsidR="004A2934" w:rsidRPr="00C119EE" w:rsidRDefault="004A2934" w:rsidP="00892ABE">
            <w:pPr>
              <w:rPr>
                <w:sz w:val="22"/>
                <w:szCs w:val="22"/>
              </w:rPr>
            </w:pPr>
          </w:p>
        </w:tc>
        <w:tc>
          <w:tcPr>
            <w:tcW w:w="3118" w:type="dxa"/>
            <w:gridSpan w:val="2"/>
          </w:tcPr>
          <w:p w14:paraId="50FAFA78" w14:textId="77777777" w:rsidR="004A2934" w:rsidRPr="00C119EE" w:rsidRDefault="004A2934" w:rsidP="00892ABE">
            <w:pPr>
              <w:rPr>
                <w:sz w:val="22"/>
                <w:szCs w:val="22"/>
              </w:rPr>
            </w:pPr>
          </w:p>
        </w:tc>
        <w:tc>
          <w:tcPr>
            <w:tcW w:w="851" w:type="dxa"/>
            <w:gridSpan w:val="3"/>
          </w:tcPr>
          <w:p w14:paraId="4767B4D8" w14:textId="77777777" w:rsidR="004A2934" w:rsidRPr="00C119EE" w:rsidRDefault="004A2934" w:rsidP="00892ABE">
            <w:pPr>
              <w:rPr>
                <w:sz w:val="22"/>
                <w:szCs w:val="22"/>
              </w:rPr>
            </w:pPr>
          </w:p>
        </w:tc>
        <w:tc>
          <w:tcPr>
            <w:tcW w:w="850" w:type="dxa"/>
            <w:gridSpan w:val="2"/>
          </w:tcPr>
          <w:p w14:paraId="7091A7D8" w14:textId="77777777" w:rsidR="004A2934" w:rsidRPr="00C119EE" w:rsidRDefault="004A2934" w:rsidP="00892ABE">
            <w:pPr>
              <w:rPr>
                <w:sz w:val="22"/>
                <w:szCs w:val="22"/>
              </w:rPr>
            </w:pPr>
          </w:p>
        </w:tc>
        <w:tc>
          <w:tcPr>
            <w:tcW w:w="3187" w:type="dxa"/>
            <w:gridSpan w:val="2"/>
          </w:tcPr>
          <w:p w14:paraId="1EE10075" w14:textId="77777777" w:rsidR="004A2934" w:rsidRPr="00C119EE" w:rsidRDefault="004A2934" w:rsidP="00892ABE">
            <w:pPr>
              <w:rPr>
                <w:sz w:val="22"/>
                <w:szCs w:val="22"/>
              </w:rPr>
            </w:pPr>
          </w:p>
        </w:tc>
      </w:tr>
      <w:tr w:rsidR="004A2934" w:rsidRPr="00C119EE" w14:paraId="25D9F6FA" w14:textId="77777777" w:rsidTr="004A2934">
        <w:trPr>
          <w:cantSplit/>
        </w:trPr>
        <w:tc>
          <w:tcPr>
            <w:tcW w:w="3969" w:type="dxa"/>
            <w:gridSpan w:val="4"/>
            <w:tcBorders>
              <w:top w:val="single" w:sz="4" w:space="0" w:color="auto"/>
            </w:tcBorders>
          </w:tcPr>
          <w:p w14:paraId="75BC64B0" w14:textId="3F0ADF6F" w:rsidR="00C27ECB" w:rsidRDefault="00C27ECB" w:rsidP="00892ABE">
            <w:pPr>
              <w:rPr>
                <w:sz w:val="22"/>
                <w:szCs w:val="22"/>
              </w:rPr>
            </w:pPr>
            <w:r>
              <w:rPr>
                <w:sz w:val="22"/>
                <w:szCs w:val="22"/>
              </w:rPr>
              <w:t>namn</w:t>
            </w:r>
          </w:p>
          <w:p w14:paraId="333A4305" w14:textId="4E5D8B78" w:rsidR="004A2934" w:rsidRPr="00744EF6" w:rsidRDefault="004A2934" w:rsidP="00892ABE">
            <w:pPr>
              <w:rPr>
                <w:sz w:val="22"/>
                <w:szCs w:val="22"/>
              </w:rPr>
            </w:pPr>
            <w:r w:rsidRPr="00744EF6">
              <w:rPr>
                <w:sz w:val="22"/>
                <w:szCs w:val="22"/>
              </w:rPr>
              <w:t>Stadsledningskontoret</w:t>
            </w:r>
          </w:p>
          <w:p w14:paraId="5D29EDBB" w14:textId="77777777" w:rsidR="004A2934" w:rsidRPr="00C119EE" w:rsidRDefault="004A2934" w:rsidP="00892ABE">
            <w:pPr>
              <w:rPr>
                <w:sz w:val="22"/>
                <w:szCs w:val="22"/>
              </w:rPr>
            </w:pPr>
            <w:r w:rsidRPr="00744EF6">
              <w:rPr>
                <w:sz w:val="22"/>
                <w:szCs w:val="22"/>
              </w:rPr>
              <w:t>Lidingö stad</w:t>
            </w:r>
          </w:p>
        </w:tc>
        <w:tc>
          <w:tcPr>
            <w:tcW w:w="851" w:type="dxa"/>
            <w:gridSpan w:val="3"/>
          </w:tcPr>
          <w:p w14:paraId="2C9213C0" w14:textId="77777777" w:rsidR="004A2934" w:rsidRPr="00C119EE" w:rsidRDefault="004A2934" w:rsidP="00892ABE">
            <w:pPr>
              <w:rPr>
                <w:sz w:val="22"/>
                <w:szCs w:val="22"/>
              </w:rPr>
            </w:pPr>
          </w:p>
        </w:tc>
        <w:tc>
          <w:tcPr>
            <w:tcW w:w="4037" w:type="dxa"/>
            <w:gridSpan w:val="4"/>
          </w:tcPr>
          <w:p w14:paraId="7B0C670A" w14:textId="77777777" w:rsidR="004A2934" w:rsidRPr="00C119EE" w:rsidRDefault="004A2934" w:rsidP="00892ABE">
            <w:pPr>
              <w:rPr>
                <w:sz w:val="22"/>
                <w:szCs w:val="22"/>
              </w:rPr>
            </w:pPr>
          </w:p>
        </w:tc>
      </w:tr>
    </w:tbl>
    <w:p w14:paraId="4D174279" w14:textId="77777777" w:rsidR="007C24C7" w:rsidRPr="00C119EE" w:rsidRDefault="007C24C7">
      <w:pPr>
        <w:pStyle w:val="Normaltindrag"/>
        <w:ind w:left="0"/>
        <w:rPr>
          <w:rFonts w:ascii="Times New Roman" w:hAnsi="Times New Roman"/>
          <w:color w:val="000000"/>
          <w:w w:val="0"/>
          <w:sz w:val="22"/>
          <w:szCs w:val="22"/>
        </w:rPr>
      </w:pPr>
    </w:p>
    <w:sectPr w:rsidR="007C24C7" w:rsidRPr="00C119EE" w:rsidSect="009A24A7">
      <w:headerReference w:type="even" r:id="rId11"/>
      <w:headerReference w:type="default" r:id="rId12"/>
      <w:footerReference w:type="default" r:id="rId13"/>
      <w:headerReference w:type="first" r:id="rId14"/>
      <w:type w:val="continuous"/>
      <w:pgSz w:w="11906" w:h="16838" w:code="9"/>
      <w:pgMar w:top="1491" w:right="1701" w:bottom="1242" w:left="1418" w:header="454" w:footer="720" w:gutter="0"/>
      <w:paperSrc w:first="7" w:other="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C54F65" w14:textId="77777777" w:rsidR="000F112D" w:rsidRDefault="000F112D">
      <w:r>
        <w:separator/>
      </w:r>
    </w:p>
  </w:endnote>
  <w:endnote w:type="continuationSeparator" w:id="0">
    <w:p w14:paraId="04F4FCF9" w14:textId="77777777" w:rsidR="000F112D" w:rsidRDefault="000F1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D7AFB" w14:textId="017DB425" w:rsidR="003870EF" w:rsidRPr="00F05B71" w:rsidRDefault="006F37C7" w:rsidP="00F05B71">
    <w:pPr>
      <w:pStyle w:val="Sidfot"/>
    </w:pPr>
    <w:r>
      <w:t>Avtal</w:t>
    </w:r>
    <w:r w:rsidR="00F05B71" w:rsidRPr="00F05B71">
      <w:t xml:space="preserve"> Licens </w:t>
    </w:r>
    <w:r w:rsidR="009B6F23">
      <w:t>5.0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73F92" w14:textId="77777777" w:rsidR="000F112D" w:rsidRDefault="000F112D">
      <w:r>
        <w:separator/>
      </w:r>
    </w:p>
  </w:footnote>
  <w:footnote w:type="continuationSeparator" w:id="0">
    <w:p w14:paraId="78BE82D5" w14:textId="77777777" w:rsidR="000F112D" w:rsidRDefault="000F1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20C58" w14:textId="77777777" w:rsidR="003870EF" w:rsidRDefault="002325CB">
    <w:pPr>
      <w:pStyle w:val="Sidhuvud"/>
      <w:framePr w:wrap="around" w:vAnchor="text" w:hAnchor="margin" w:xAlign="right" w:y="1"/>
      <w:rPr>
        <w:rStyle w:val="Sidnummer"/>
      </w:rPr>
    </w:pPr>
    <w:r>
      <w:rPr>
        <w:noProof/>
      </w:rPr>
      <w:pict w14:anchorId="184DDE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550.55pt;height:68.8pt;rotation:315;z-index:-251658752;mso-position-horizontal:center;mso-position-horizontal-relative:margin;mso-position-vertical:center;mso-position-vertical-relative:margin" o:allowincell="f" fillcolor="silver" stroked="f">
          <v:fill opacity=".5"/>
          <v:textpath style="font-family:&quot;Arial&quot;;font-size:1pt" string="UTKAST WM-data"/>
          <w10:wrap anchorx="margin" anchory="margin"/>
        </v:shape>
      </w:pict>
    </w:r>
    <w:r w:rsidR="003870EF">
      <w:rPr>
        <w:rStyle w:val="Sidnummer"/>
      </w:rPr>
      <w:fldChar w:fldCharType="begin"/>
    </w:r>
    <w:r w:rsidR="003870EF">
      <w:rPr>
        <w:rStyle w:val="Sidnummer"/>
      </w:rPr>
      <w:instrText xml:space="preserve">PAGE  </w:instrText>
    </w:r>
    <w:r w:rsidR="003870EF">
      <w:rPr>
        <w:rStyle w:val="Sidnummer"/>
      </w:rPr>
      <w:fldChar w:fldCharType="end"/>
    </w:r>
  </w:p>
  <w:p w14:paraId="5DA02E6F" w14:textId="77777777" w:rsidR="003870EF" w:rsidRDefault="003870EF">
    <w:pPr>
      <w:pStyle w:val="Sidhuvud"/>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BA233" w14:textId="77777777" w:rsidR="003870EF" w:rsidRDefault="003870EF">
    <w:pPr>
      <w:jc w:val="left"/>
    </w:pPr>
  </w:p>
  <w:tbl>
    <w:tblPr>
      <w:tblW w:w="9797" w:type="dxa"/>
      <w:tblInd w:w="70" w:type="dxa"/>
      <w:tblLayout w:type="fixed"/>
      <w:tblCellMar>
        <w:left w:w="70" w:type="dxa"/>
        <w:right w:w="70" w:type="dxa"/>
      </w:tblCellMar>
      <w:tblLook w:val="0000" w:firstRow="0" w:lastRow="0" w:firstColumn="0" w:lastColumn="0" w:noHBand="0" w:noVBand="0"/>
    </w:tblPr>
    <w:tblGrid>
      <w:gridCol w:w="5402"/>
      <w:gridCol w:w="2158"/>
      <w:gridCol w:w="2237"/>
    </w:tblGrid>
    <w:tr w:rsidR="003870EF" w14:paraId="1D1FE136" w14:textId="77777777">
      <w:tc>
        <w:tcPr>
          <w:tcW w:w="5402" w:type="dxa"/>
        </w:tcPr>
        <w:p w14:paraId="122A6ACD" w14:textId="77777777" w:rsidR="003870EF" w:rsidRDefault="003870EF">
          <w:pPr>
            <w:pStyle w:val="Sidhuvud"/>
            <w:rPr>
              <w:rFonts w:ascii="Verdana" w:hAnsi="Verdana"/>
              <w:sz w:val="18"/>
              <w:szCs w:val="18"/>
            </w:rPr>
          </w:pPr>
        </w:p>
      </w:tc>
      <w:tc>
        <w:tcPr>
          <w:tcW w:w="2158" w:type="dxa"/>
        </w:tcPr>
        <w:p w14:paraId="00500016" w14:textId="77777777" w:rsidR="003870EF" w:rsidRDefault="003870EF">
          <w:pPr>
            <w:pStyle w:val="Sidhuvud"/>
            <w:rPr>
              <w:rFonts w:ascii="Verdana" w:hAnsi="Verdana"/>
              <w:sz w:val="18"/>
              <w:szCs w:val="18"/>
            </w:rPr>
          </w:pPr>
        </w:p>
      </w:tc>
      <w:tc>
        <w:tcPr>
          <w:tcW w:w="2237" w:type="dxa"/>
        </w:tcPr>
        <w:p w14:paraId="181FF5A8" w14:textId="5E857F77" w:rsidR="003870EF" w:rsidRDefault="003870EF">
          <w:pPr>
            <w:pStyle w:val="Sidhuvud"/>
            <w:jc w:val="right"/>
            <w:rPr>
              <w:rFonts w:ascii="Verdana" w:hAnsi="Verdana" w:cs="Tahoma"/>
              <w:sz w:val="18"/>
              <w:szCs w:val="18"/>
            </w:rPr>
          </w:pPr>
          <w:r>
            <w:rPr>
              <w:rStyle w:val="Sidnummer"/>
              <w:rFonts w:ascii="Verdana" w:hAnsi="Verdana" w:cs="Tahoma"/>
              <w:sz w:val="18"/>
              <w:szCs w:val="18"/>
            </w:rPr>
            <w:fldChar w:fldCharType="begin"/>
          </w:r>
          <w:r>
            <w:rPr>
              <w:rStyle w:val="Sidnummer"/>
              <w:rFonts w:ascii="Verdana" w:hAnsi="Verdana" w:cs="Tahoma"/>
              <w:sz w:val="18"/>
              <w:szCs w:val="18"/>
            </w:rPr>
            <w:instrText xml:space="preserve"> PAGE </w:instrText>
          </w:r>
          <w:r>
            <w:rPr>
              <w:rStyle w:val="Sidnummer"/>
              <w:rFonts w:ascii="Verdana" w:hAnsi="Verdana" w:cs="Tahoma"/>
              <w:sz w:val="18"/>
              <w:szCs w:val="18"/>
            </w:rPr>
            <w:fldChar w:fldCharType="separate"/>
          </w:r>
          <w:r w:rsidR="00870BE9">
            <w:rPr>
              <w:rStyle w:val="Sidnummer"/>
              <w:rFonts w:ascii="Verdana" w:hAnsi="Verdana" w:cs="Tahoma"/>
              <w:noProof/>
              <w:sz w:val="18"/>
              <w:szCs w:val="18"/>
            </w:rPr>
            <w:t>7</w:t>
          </w:r>
          <w:r>
            <w:rPr>
              <w:rStyle w:val="Sidnummer"/>
              <w:rFonts w:ascii="Verdana" w:hAnsi="Verdana" w:cs="Tahoma"/>
              <w:sz w:val="18"/>
              <w:szCs w:val="18"/>
            </w:rPr>
            <w:fldChar w:fldCharType="end"/>
          </w:r>
          <w:r>
            <w:rPr>
              <w:rStyle w:val="Sidnummer"/>
              <w:rFonts w:ascii="Verdana" w:hAnsi="Verdana" w:cs="Tahoma"/>
              <w:sz w:val="18"/>
              <w:szCs w:val="18"/>
            </w:rPr>
            <w:t xml:space="preserve"> (</w:t>
          </w:r>
          <w:r>
            <w:rPr>
              <w:rStyle w:val="Sidnummer"/>
              <w:rFonts w:ascii="Verdana" w:hAnsi="Verdana" w:cs="Tahoma"/>
              <w:sz w:val="18"/>
              <w:szCs w:val="18"/>
            </w:rPr>
            <w:fldChar w:fldCharType="begin"/>
          </w:r>
          <w:r>
            <w:rPr>
              <w:rStyle w:val="Sidnummer"/>
              <w:rFonts w:ascii="Verdana" w:hAnsi="Verdana" w:cs="Tahoma"/>
              <w:sz w:val="18"/>
              <w:szCs w:val="18"/>
            </w:rPr>
            <w:instrText xml:space="preserve"> NUMPAGES </w:instrText>
          </w:r>
          <w:r>
            <w:rPr>
              <w:rStyle w:val="Sidnummer"/>
              <w:rFonts w:ascii="Verdana" w:hAnsi="Verdana" w:cs="Tahoma"/>
              <w:sz w:val="18"/>
              <w:szCs w:val="18"/>
            </w:rPr>
            <w:fldChar w:fldCharType="separate"/>
          </w:r>
          <w:r w:rsidR="00870BE9">
            <w:rPr>
              <w:rStyle w:val="Sidnummer"/>
              <w:rFonts w:ascii="Verdana" w:hAnsi="Verdana" w:cs="Tahoma"/>
              <w:noProof/>
              <w:sz w:val="18"/>
              <w:szCs w:val="18"/>
            </w:rPr>
            <w:t>7</w:t>
          </w:r>
          <w:r>
            <w:rPr>
              <w:rStyle w:val="Sidnummer"/>
              <w:rFonts w:ascii="Verdana" w:hAnsi="Verdana" w:cs="Tahoma"/>
              <w:sz w:val="18"/>
              <w:szCs w:val="18"/>
            </w:rPr>
            <w:fldChar w:fldCharType="end"/>
          </w:r>
          <w:r>
            <w:rPr>
              <w:rStyle w:val="Sidnummer"/>
              <w:rFonts w:ascii="Verdana" w:hAnsi="Verdana" w:cs="Tahoma"/>
              <w:sz w:val="18"/>
              <w:szCs w:val="18"/>
            </w:rPr>
            <w:t>)</w:t>
          </w:r>
        </w:p>
      </w:tc>
    </w:tr>
  </w:tbl>
  <w:p w14:paraId="6B0F98C8" w14:textId="77777777" w:rsidR="003870EF" w:rsidRDefault="003870EF">
    <w:pPr>
      <w:pStyle w:val="Sidhuvud"/>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75F92" w14:textId="77777777" w:rsidR="003870EF" w:rsidRDefault="003870EF">
    <w:pPr>
      <w:jc w:val="left"/>
    </w:pPr>
  </w:p>
  <w:tbl>
    <w:tblPr>
      <w:tblW w:w="9240" w:type="dxa"/>
      <w:tblInd w:w="70" w:type="dxa"/>
      <w:tblLayout w:type="fixed"/>
      <w:tblCellMar>
        <w:left w:w="70" w:type="dxa"/>
        <w:right w:w="70" w:type="dxa"/>
      </w:tblCellMar>
      <w:tblLook w:val="0000" w:firstRow="0" w:lastRow="0" w:firstColumn="0" w:lastColumn="0" w:noHBand="0" w:noVBand="0"/>
    </w:tblPr>
    <w:tblGrid>
      <w:gridCol w:w="5402"/>
      <w:gridCol w:w="2158"/>
      <w:gridCol w:w="1680"/>
    </w:tblGrid>
    <w:tr w:rsidR="003870EF" w14:paraId="71BE1184" w14:textId="77777777">
      <w:tc>
        <w:tcPr>
          <w:tcW w:w="5402" w:type="dxa"/>
        </w:tcPr>
        <w:p w14:paraId="023A20E3" w14:textId="77777777" w:rsidR="003870EF" w:rsidRDefault="003870EF">
          <w:pPr>
            <w:pStyle w:val="Sidhuvud"/>
            <w:rPr>
              <w:rFonts w:ascii="Verdana" w:hAnsi="Verdana"/>
              <w:sz w:val="18"/>
              <w:szCs w:val="18"/>
            </w:rPr>
          </w:pPr>
        </w:p>
      </w:tc>
      <w:tc>
        <w:tcPr>
          <w:tcW w:w="2158" w:type="dxa"/>
        </w:tcPr>
        <w:p w14:paraId="0B0C4476" w14:textId="77777777" w:rsidR="003870EF" w:rsidRDefault="003870EF">
          <w:pPr>
            <w:pStyle w:val="Sidhuvud"/>
            <w:rPr>
              <w:rFonts w:ascii="Verdana" w:hAnsi="Verdana"/>
              <w:sz w:val="18"/>
              <w:szCs w:val="18"/>
            </w:rPr>
          </w:pPr>
        </w:p>
      </w:tc>
      <w:tc>
        <w:tcPr>
          <w:tcW w:w="1680" w:type="dxa"/>
        </w:tcPr>
        <w:p w14:paraId="70AB2BD9" w14:textId="77777777" w:rsidR="003870EF" w:rsidRDefault="003870EF">
          <w:pPr>
            <w:pStyle w:val="Sidhuvud"/>
            <w:rPr>
              <w:rFonts w:ascii="Verdana" w:hAnsi="Verdana"/>
              <w:sz w:val="18"/>
              <w:szCs w:val="18"/>
            </w:rPr>
          </w:pPr>
          <w:bookmarkStart w:id="68" w:name="sdhdiarienummer"/>
          <w:bookmarkEnd w:id="68"/>
        </w:p>
      </w:tc>
    </w:tr>
  </w:tbl>
  <w:p w14:paraId="23B2E306" w14:textId="77777777" w:rsidR="003870EF" w:rsidRDefault="003870EF">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22E99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3"/>
    <w:multiLevelType w:val="singleLevel"/>
    <w:tmpl w:val="97285DA2"/>
    <w:lvl w:ilvl="0">
      <w:start w:val="1"/>
      <w:numFmt w:val="bullet"/>
      <w:pStyle w:val="Punktlista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041D000F"/>
    <w:lvl w:ilvl="0">
      <w:start w:val="1"/>
      <w:numFmt w:val="decimal"/>
      <w:lvlText w:val="%1."/>
      <w:lvlJc w:val="left"/>
      <w:pPr>
        <w:tabs>
          <w:tab w:val="num" w:pos="1211"/>
        </w:tabs>
        <w:ind w:left="1211" w:hanging="360"/>
      </w:pPr>
    </w:lvl>
  </w:abstractNum>
  <w:abstractNum w:abstractNumId="3" w15:restartNumberingAfterBreak="0">
    <w:nsid w:val="017646B0"/>
    <w:multiLevelType w:val="multilevel"/>
    <w:tmpl w:val="5146635A"/>
    <w:lvl w:ilvl="0">
      <w:start w:val="1"/>
      <w:numFmt w:val="decimal"/>
      <w:pStyle w:val="Heading1Numbered"/>
      <w:lvlText w:val="%1"/>
      <w:lvlJc w:val="left"/>
      <w:pPr>
        <w:tabs>
          <w:tab w:val="num" w:pos="432"/>
        </w:tabs>
        <w:ind w:left="432" w:hanging="432"/>
      </w:pPr>
    </w:lvl>
    <w:lvl w:ilvl="1">
      <w:start w:val="1"/>
      <w:numFmt w:val="decimal"/>
      <w:pStyle w:val="Heading2Numbered"/>
      <w:lvlText w:val="%1.%2"/>
      <w:lvlJc w:val="left"/>
      <w:pPr>
        <w:tabs>
          <w:tab w:val="num" w:pos="756"/>
        </w:tabs>
        <w:ind w:left="75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7340ADC"/>
    <w:multiLevelType w:val="hybridMultilevel"/>
    <w:tmpl w:val="8EB8D62C"/>
    <w:lvl w:ilvl="0" w:tplc="15DE30BE">
      <w:start w:val="1"/>
      <w:numFmt w:val="lowerLetter"/>
      <w:lvlText w:val="(%1)"/>
      <w:legacy w:legacy="1" w:legacySpace="120" w:legacyIndent="360"/>
      <w:lvlJc w:val="left"/>
      <w:pPr>
        <w:ind w:left="1240" w:hanging="360"/>
      </w:pPr>
    </w:lvl>
    <w:lvl w:ilvl="1" w:tplc="041D0019">
      <w:start w:val="1"/>
      <w:numFmt w:val="lowerLetter"/>
      <w:lvlText w:val="%2."/>
      <w:lvlJc w:val="left"/>
      <w:pPr>
        <w:tabs>
          <w:tab w:val="num" w:pos="890"/>
        </w:tabs>
        <w:ind w:left="890" w:hanging="360"/>
      </w:pPr>
    </w:lvl>
    <w:lvl w:ilvl="2" w:tplc="165E6DBC">
      <w:start w:val="1"/>
      <w:numFmt w:val="lowerLetter"/>
      <w:lvlText w:val="%3)"/>
      <w:lvlJc w:val="left"/>
      <w:pPr>
        <w:tabs>
          <w:tab w:val="num" w:pos="1790"/>
        </w:tabs>
        <w:ind w:left="1790" w:hanging="360"/>
      </w:pPr>
      <w:rPr>
        <w:rFonts w:hint="default"/>
      </w:rPr>
    </w:lvl>
    <w:lvl w:ilvl="3" w:tplc="041D000F" w:tentative="1">
      <w:start w:val="1"/>
      <w:numFmt w:val="decimal"/>
      <w:lvlText w:val="%4."/>
      <w:lvlJc w:val="left"/>
      <w:pPr>
        <w:tabs>
          <w:tab w:val="num" w:pos="2330"/>
        </w:tabs>
        <w:ind w:left="2330" w:hanging="360"/>
      </w:pPr>
    </w:lvl>
    <w:lvl w:ilvl="4" w:tplc="041D0019" w:tentative="1">
      <w:start w:val="1"/>
      <w:numFmt w:val="lowerLetter"/>
      <w:lvlText w:val="%5."/>
      <w:lvlJc w:val="left"/>
      <w:pPr>
        <w:tabs>
          <w:tab w:val="num" w:pos="3050"/>
        </w:tabs>
        <w:ind w:left="3050" w:hanging="360"/>
      </w:pPr>
    </w:lvl>
    <w:lvl w:ilvl="5" w:tplc="041D001B" w:tentative="1">
      <w:start w:val="1"/>
      <w:numFmt w:val="lowerRoman"/>
      <w:lvlText w:val="%6."/>
      <w:lvlJc w:val="right"/>
      <w:pPr>
        <w:tabs>
          <w:tab w:val="num" w:pos="3770"/>
        </w:tabs>
        <w:ind w:left="3770" w:hanging="180"/>
      </w:pPr>
    </w:lvl>
    <w:lvl w:ilvl="6" w:tplc="041D000F" w:tentative="1">
      <w:start w:val="1"/>
      <w:numFmt w:val="decimal"/>
      <w:lvlText w:val="%7."/>
      <w:lvlJc w:val="left"/>
      <w:pPr>
        <w:tabs>
          <w:tab w:val="num" w:pos="4490"/>
        </w:tabs>
        <w:ind w:left="4490" w:hanging="360"/>
      </w:pPr>
    </w:lvl>
    <w:lvl w:ilvl="7" w:tplc="041D0019" w:tentative="1">
      <w:start w:val="1"/>
      <w:numFmt w:val="lowerLetter"/>
      <w:lvlText w:val="%8."/>
      <w:lvlJc w:val="left"/>
      <w:pPr>
        <w:tabs>
          <w:tab w:val="num" w:pos="5210"/>
        </w:tabs>
        <w:ind w:left="5210" w:hanging="360"/>
      </w:pPr>
    </w:lvl>
    <w:lvl w:ilvl="8" w:tplc="041D001B" w:tentative="1">
      <w:start w:val="1"/>
      <w:numFmt w:val="lowerRoman"/>
      <w:lvlText w:val="%9."/>
      <w:lvlJc w:val="right"/>
      <w:pPr>
        <w:tabs>
          <w:tab w:val="num" w:pos="5930"/>
        </w:tabs>
        <w:ind w:left="5930" w:hanging="180"/>
      </w:pPr>
    </w:lvl>
  </w:abstractNum>
  <w:abstractNum w:abstractNumId="5" w15:restartNumberingAfterBreak="0">
    <w:nsid w:val="0BA84ABF"/>
    <w:multiLevelType w:val="multilevel"/>
    <w:tmpl w:val="F558F14A"/>
    <w:lvl w:ilvl="0">
      <w:start w:val="1"/>
      <w:numFmt w:val="decimal"/>
      <w:pStyle w:val="Nr-Rubrik1"/>
      <w:lvlText w:val="%1."/>
      <w:lvlJc w:val="left"/>
      <w:pPr>
        <w:tabs>
          <w:tab w:val="num" w:pos="851"/>
        </w:tabs>
        <w:ind w:left="851" w:hanging="851"/>
      </w:pPr>
      <w:rPr>
        <w:rFonts w:hint="default"/>
        <w:color w:val="auto"/>
      </w:rPr>
    </w:lvl>
    <w:lvl w:ilvl="1">
      <w:start w:val="1"/>
      <w:numFmt w:val="decimal"/>
      <w:pStyle w:val="Nr-Rubrik2"/>
      <w:lvlText w:val="%1.%2"/>
      <w:lvlJc w:val="left"/>
      <w:pPr>
        <w:tabs>
          <w:tab w:val="num" w:pos="1401"/>
        </w:tabs>
        <w:ind w:left="1401" w:hanging="851"/>
      </w:pPr>
      <w:rPr>
        <w:rFonts w:hint="default"/>
        <w:color w:val="auto"/>
      </w:rPr>
    </w:lvl>
    <w:lvl w:ilvl="2">
      <w:start w:val="1"/>
      <w:numFmt w:val="decimal"/>
      <w:pStyle w:val="Nr-Rubrik3"/>
      <w:lvlText w:val="%1.%2.%3"/>
      <w:lvlJc w:val="left"/>
      <w:pPr>
        <w:tabs>
          <w:tab w:val="num" w:pos="851"/>
        </w:tabs>
        <w:ind w:left="851" w:hanging="851"/>
      </w:pPr>
      <w:rPr>
        <w:rFonts w:ascii="Garamond" w:hAnsi="Garamond" w:hint="default"/>
        <w:b w:val="0"/>
        <w:color w:val="auto"/>
        <w:sz w:val="22"/>
        <w:szCs w:val="22"/>
      </w:rPr>
    </w:lvl>
    <w:lvl w:ilvl="3">
      <w:start w:val="1"/>
      <w:numFmt w:val="decimal"/>
      <w:pStyle w:val="SNR-Rubrik4"/>
      <w:lvlText w:val="%1.%2.%3.%4"/>
      <w:lvlJc w:val="left"/>
      <w:pPr>
        <w:tabs>
          <w:tab w:val="num" w:pos="851"/>
        </w:tabs>
        <w:ind w:left="851" w:hanging="851"/>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6" w15:restartNumberingAfterBreak="0">
    <w:nsid w:val="215F6DAC"/>
    <w:multiLevelType w:val="hybridMultilevel"/>
    <w:tmpl w:val="8EB8D62C"/>
    <w:lvl w:ilvl="0" w:tplc="15DE30BE">
      <w:start w:val="1"/>
      <w:numFmt w:val="lowerLetter"/>
      <w:lvlText w:val="(%1)"/>
      <w:legacy w:legacy="1" w:legacySpace="120" w:legacyIndent="360"/>
      <w:lvlJc w:val="left"/>
      <w:pPr>
        <w:ind w:left="1240" w:hanging="360"/>
      </w:pPr>
    </w:lvl>
    <w:lvl w:ilvl="1" w:tplc="041D0019">
      <w:start w:val="1"/>
      <w:numFmt w:val="lowerLetter"/>
      <w:lvlText w:val="%2."/>
      <w:lvlJc w:val="left"/>
      <w:pPr>
        <w:tabs>
          <w:tab w:val="num" w:pos="890"/>
        </w:tabs>
        <w:ind w:left="890" w:hanging="360"/>
      </w:pPr>
    </w:lvl>
    <w:lvl w:ilvl="2" w:tplc="165E6DBC">
      <w:start w:val="1"/>
      <w:numFmt w:val="lowerLetter"/>
      <w:lvlText w:val="%3)"/>
      <w:lvlJc w:val="left"/>
      <w:pPr>
        <w:tabs>
          <w:tab w:val="num" w:pos="1790"/>
        </w:tabs>
        <w:ind w:left="1790" w:hanging="360"/>
      </w:pPr>
      <w:rPr>
        <w:rFonts w:hint="default"/>
      </w:rPr>
    </w:lvl>
    <w:lvl w:ilvl="3" w:tplc="041D000F" w:tentative="1">
      <w:start w:val="1"/>
      <w:numFmt w:val="decimal"/>
      <w:lvlText w:val="%4."/>
      <w:lvlJc w:val="left"/>
      <w:pPr>
        <w:tabs>
          <w:tab w:val="num" w:pos="2330"/>
        </w:tabs>
        <w:ind w:left="2330" w:hanging="360"/>
      </w:pPr>
    </w:lvl>
    <w:lvl w:ilvl="4" w:tplc="041D0019" w:tentative="1">
      <w:start w:val="1"/>
      <w:numFmt w:val="lowerLetter"/>
      <w:lvlText w:val="%5."/>
      <w:lvlJc w:val="left"/>
      <w:pPr>
        <w:tabs>
          <w:tab w:val="num" w:pos="3050"/>
        </w:tabs>
        <w:ind w:left="3050" w:hanging="360"/>
      </w:pPr>
    </w:lvl>
    <w:lvl w:ilvl="5" w:tplc="041D001B" w:tentative="1">
      <w:start w:val="1"/>
      <w:numFmt w:val="lowerRoman"/>
      <w:lvlText w:val="%6."/>
      <w:lvlJc w:val="right"/>
      <w:pPr>
        <w:tabs>
          <w:tab w:val="num" w:pos="3770"/>
        </w:tabs>
        <w:ind w:left="3770" w:hanging="180"/>
      </w:pPr>
    </w:lvl>
    <w:lvl w:ilvl="6" w:tplc="041D000F" w:tentative="1">
      <w:start w:val="1"/>
      <w:numFmt w:val="decimal"/>
      <w:lvlText w:val="%7."/>
      <w:lvlJc w:val="left"/>
      <w:pPr>
        <w:tabs>
          <w:tab w:val="num" w:pos="4490"/>
        </w:tabs>
        <w:ind w:left="4490" w:hanging="360"/>
      </w:pPr>
    </w:lvl>
    <w:lvl w:ilvl="7" w:tplc="041D0019" w:tentative="1">
      <w:start w:val="1"/>
      <w:numFmt w:val="lowerLetter"/>
      <w:lvlText w:val="%8."/>
      <w:lvlJc w:val="left"/>
      <w:pPr>
        <w:tabs>
          <w:tab w:val="num" w:pos="5210"/>
        </w:tabs>
        <w:ind w:left="5210" w:hanging="360"/>
      </w:pPr>
    </w:lvl>
    <w:lvl w:ilvl="8" w:tplc="041D001B" w:tentative="1">
      <w:start w:val="1"/>
      <w:numFmt w:val="lowerRoman"/>
      <w:lvlText w:val="%9."/>
      <w:lvlJc w:val="right"/>
      <w:pPr>
        <w:tabs>
          <w:tab w:val="num" w:pos="5930"/>
        </w:tabs>
        <w:ind w:left="5930" w:hanging="180"/>
      </w:pPr>
    </w:lvl>
  </w:abstractNum>
  <w:abstractNum w:abstractNumId="7" w15:restartNumberingAfterBreak="0">
    <w:nsid w:val="35357DC6"/>
    <w:multiLevelType w:val="hybridMultilevel"/>
    <w:tmpl w:val="38043F62"/>
    <w:lvl w:ilvl="0" w:tplc="15DE30BE">
      <w:start w:val="1"/>
      <w:numFmt w:val="lowerLetter"/>
      <w:lvlText w:val="(%1)"/>
      <w:legacy w:legacy="1" w:legacySpace="120" w:legacyIndent="360"/>
      <w:lvlJc w:val="left"/>
      <w:pPr>
        <w:ind w:left="1240" w:hanging="360"/>
      </w:pPr>
    </w:lvl>
    <w:lvl w:ilvl="1" w:tplc="041D0019">
      <w:start w:val="1"/>
      <w:numFmt w:val="lowerLetter"/>
      <w:lvlText w:val="%2."/>
      <w:lvlJc w:val="left"/>
      <w:pPr>
        <w:tabs>
          <w:tab w:val="num" w:pos="890"/>
        </w:tabs>
        <w:ind w:left="890" w:hanging="360"/>
      </w:pPr>
    </w:lvl>
    <w:lvl w:ilvl="2" w:tplc="041D001B">
      <w:start w:val="1"/>
      <w:numFmt w:val="lowerRoman"/>
      <w:lvlText w:val="%3."/>
      <w:lvlJc w:val="right"/>
      <w:pPr>
        <w:tabs>
          <w:tab w:val="num" w:pos="1610"/>
        </w:tabs>
        <w:ind w:left="1610" w:hanging="180"/>
      </w:pPr>
    </w:lvl>
    <w:lvl w:ilvl="3" w:tplc="041D000F" w:tentative="1">
      <w:start w:val="1"/>
      <w:numFmt w:val="decimal"/>
      <w:lvlText w:val="%4."/>
      <w:lvlJc w:val="left"/>
      <w:pPr>
        <w:tabs>
          <w:tab w:val="num" w:pos="2330"/>
        </w:tabs>
        <w:ind w:left="2330" w:hanging="360"/>
      </w:pPr>
    </w:lvl>
    <w:lvl w:ilvl="4" w:tplc="041D0019" w:tentative="1">
      <w:start w:val="1"/>
      <w:numFmt w:val="lowerLetter"/>
      <w:lvlText w:val="%5."/>
      <w:lvlJc w:val="left"/>
      <w:pPr>
        <w:tabs>
          <w:tab w:val="num" w:pos="3050"/>
        </w:tabs>
        <w:ind w:left="3050" w:hanging="360"/>
      </w:pPr>
    </w:lvl>
    <w:lvl w:ilvl="5" w:tplc="041D001B" w:tentative="1">
      <w:start w:val="1"/>
      <w:numFmt w:val="lowerRoman"/>
      <w:lvlText w:val="%6."/>
      <w:lvlJc w:val="right"/>
      <w:pPr>
        <w:tabs>
          <w:tab w:val="num" w:pos="3770"/>
        </w:tabs>
        <w:ind w:left="3770" w:hanging="180"/>
      </w:pPr>
    </w:lvl>
    <w:lvl w:ilvl="6" w:tplc="041D000F" w:tentative="1">
      <w:start w:val="1"/>
      <w:numFmt w:val="decimal"/>
      <w:lvlText w:val="%7."/>
      <w:lvlJc w:val="left"/>
      <w:pPr>
        <w:tabs>
          <w:tab w:val="num" w:pos="4490"/>
        </w:tabs>
        <w:ind w:left="4490" w:hanging="360"/>
      </w:pPr>
    </w:lvl>
    <w:lvl w:ilvl="7" w:tplc="041D0019" w:tentative="1">
      <w:start w:val="1"/>
      <w:numFmt w:val="lowerLetter"/>
      <w:lvlText w:val="%8."/>
      <w:lvlJc w:val="left"/>
      <w:pPr>
        <w:tabs>
          <w:tab w:val="num" w:pos="5210"/>
        </w:tabs>
        <w:ind w:left="5210" w:hanging="360"/>
      </w:pPr>
    </w:lvl>
    <w:lvl w:ilvl="8" w:tplc="041D001B" w:tentative="1">
      <w:start w:val="1"/>
      <w:numFmt w:val="lowerRoman"/>
      <w:lvlText w:val="%9."/>
      <w:lvlJc w:val="right"/>
      <w:pPr>
        <w:tabs>
          <w:tab w:val="num" w:pos="5930"/>
        </w:tabs>
        <w:ind w:left="5930" w:hanging="180"/>
      </w:pPr>
    </w:lvl>
  </w:abstractNum>
  <w:abstractNum w:abstractNumId="8" w15:restartNumberingAfterBreak="0">
    <w:nsid w:val="3A690F9A"/>
    <w:multiLevelType w:val="hybridMultilevel"/>
    <w:tmpl w:val="6AA47F8C"/>
    <w:lvl w:ilvl="0" w:tplc="041D0015">
      <w:start w:val="1"/>
      <w:numFmt w:val="upp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3B3E72E4"/>
    <w:multiLevelType w:val="hybridMultilevel"/>
    <w:tmpl w:val="C1F0B048"/>
    <w:lvl w:ilvl="0" w:tplc="041D0001">
      <w:start w:val="1"/>
      <w:numFmt w:val="bullet"/>
      <w:lvlText w:val=""/>
      <w:lvlJc w:val="left"/>
      <w:pPr>
        <w:ind w:left="1571" w:hanging="360"/>
      </w:pPr>
      <w:rPr>
        <w:rFonts w:ascii="Symbol" w:hAnsi="Symbol" w:hint="default"/>
      </w:rPr>
    </w:lvl>
    <w:lvl w:ilvl="1" w:tplc="041D0003" w:tentative="1">
      <w:start w:val="1"/>
      <w:numFmt w:val="bullet"/>
      <w:lvlText w:val="o"/>
      <w:lvlJc w:val="left"/>
      <w:pPr>
        <w:ind w:left="2291" w:hanging="360"/>
      </w:pPr>
      <w:rPr>
        <w:rFonts w:ascii="Courier New" w:hAnsi="Courier New" w:cs="Courier New" w:hint="default"/>
      </w:rPr>
    </w:lvl>
    <w:lvl w:ilvl="2" w:tplc="041D0005" w:tentative="1">
      <w:start w:val="1"/>
      <w:numFmt w:val="bullet"/>
      <w:lvlText w:val=""/>
      <w:lvlJc w:val="left"/>
      <w:pPr>
        <w:ind w:left="3011" w:hanging="360"/>
      </w:pPr>
      <w:rPr>
        <w:rFonts w:ascii="Wingdings" w:hAnsi="Wingdings" w:hint="default"/>
      </w:rPr>
    </w:lvl>
    <w:lvl w:ilvl="3" w:tplc="041D0001" w:tentative="1">
      <w:start w:val="1"/>
      <w:numFmt w:val="bullet"/>
      <w:lvlText w:val=""/>
      <w:lvlJc w:val="left"/>
      <w:pPr>
        <w:ind w:left="3731" w:hanging="360"/>
      </w:pPr>
      <w:rPr>
        <w:rFonts w:ascii="Symbol" w:hAnsi="Symbol" w:hint="default"/>
      </w:rPr>
    </w:lvl>
    <w:lvl w:ilvl="4" w:tplc="041D0003" w:tentative="1">
      <w:start w:val="1"/>
      <w:numFmt w:val="bullet"/>
      <w:lvlText w:val="o"/>
      <w:lvlJc w:val="left"/>
      <w:pPr>
        <w:ind w:left="4451" w:hanging="360"/>
      </w:pPr>
      <w:rPr>
        <w:rFonts w:ascii="Courier New" w:hAnsi="Courier New" w:cs="Courier New" w:hint="default"/>
      </w:rPr>
    </w:lvl>
    <w:lvl w:ilvl="5" w:tplc="041D0005" w:tentative="1">
      <w:start w:val="1"/>
      <w:numFmt w:val="bullet"/>
      <w:lvlText w:val=""/>
      <w:lvlJc w:val="left"/>
      <w:pPr>
        <w:ind w:left="5171" w:hanging="360"/>
      </w:pPr>
      <w:rPr>
        <w:rFonts w:ascii="Wingdings" w:hAnsi="Wingdings" w:hint="default"/>
      </w:rPr>
    </w:lvl>
    <w:lvl w:ilvl="6" w:tplc="041D0001" w:tentative="1">
      <w:start w:val="1"/>
      <w:numFmt w:val="bullet"/>
      <w:lvlText w:val=""/>
      <w:lvlJc w:val="left"/>
      <w:pPr>
        <w:ind w:left="5891" w:hanging="360"/>
      </w:pPr>
      <w:rPr>
        <w:rFonts w:ascii="Symbol" w:hAnsi="Symbol" w:hint="default"/>
      </w:rPr>
    </w:lvl>
    <w:lvl w:ilvl="7" w:tplc="041D0003" w:tentative="1">
      <w:start w:val="1"/>
      <w:numFmt w:val="bullet"/>
      <w:lvlText w:val="o"/>
      <w:lvlJc w:val="left"/>
      <w:pPr>
        <w:ind w:left="6611" w:hanging="360"/>
      </w:pPr>
      <w:rPr>
        <w:rFonts w:ascii="Courier New" w:hAnsi="Courier New" w:cs="Courier New" w:hint="default"/>
      </w:rPr>
    </w:lvl>
    <w:lvl w:ilvl="8" w:tplc="041D0005" w:tentative="1">
      <w:start w:val="1"/>
      <w:numFmt w:val="bullet"/>
      <w:lvlText w:val=""/>
      <w:lvlJc w:val="left"/>
      <w:pPr>
        <w:ind w:left="7331" w:hanging="360"/>
      </w:pPr>
      <w:rPr>
        <w:rFonts w:ascii="Wingdings" w:hAnsi="Wingdings" w:hint="default"/>
      </w:rPr>
    </w:lvl>
  </w:abstractNum>
  <w:abstractNum w:abstractNumId="10" w15:restartNumberingAfterBreak="0">
    <w:nsid w:val="59C75ECD"/>
    <w:multiLevelType w:val="hybridMultilevel"/>
    <w:tmpl w:val="2F123FAA"/>
    <w:lvl w:ilvl="0" w:tplc="15DE30BE">
      <w:start w:val="1"/>
      <w:numFmt w:val="lowerLetter"/>
      <w:lvlText w:val="(%1)"/>
      <w:legacy w:legacy="1" w:legacySpace="120" w:legacyIndent="360"/>
      <w:lvlJc w:val="left"/>
      <w:pPr>
        <w:ind w:left="1240" w:hanging="360"/>
      </w:pPr>
    </w:lvl>
    <w:lvl w:ilvl="1" w:tplc="041D0019">
      <w:start w:val="1"/>
      <w:numFmt w:val="lowerLetter"/>
      <w:lvlText w:val="%2."/>
      <w:lvlJc w:val="left"/>
      <w:pPr>
        <w:tabs>
          <w:tab w:val="num" w:pos="890"/>
        </w:tabs>
        <w:ind w:left="890" w:hanging="360"/>
      </w:pPr>
    </w:lvl>
    <w:lvl w:ilvl="2" w:tplc="041D0001">
      <w:start w:val="1"/>
      <w:numFmt w:val="bullet"/>
      <w:lvlText w:val=""/>
      <w:lvlJc w:val="left"/>
      <w:pPr>
        <w:tabs>
          <w:tab w:val="num" w:pos="1610"/>
        </w:tabs>
        <w:ind w:left="1610" w:hanging="180"/>
      </w:pPr>
      <w:rPr>
        <w:rFonts w:ascii="Symbol" w:hAnsi="Symbol" w:hint="default"/>
      </w:rPr>
    </w:lvl>
    <w:lvl w:ilvl="3" w:tplc="041D000F">
      <w:start w:val="1"/>
      <w:numFmt w:val="decimal"/>
      <w:lvlText w:val="%4."/>
      <w:lvlJc w:val="left"/>
      <w:pPr>
        <w:tabs>
          <w:tab w:val="num" w:pos="2330"/>
        </w:tabs>
        <w:ind w:left="2330" w:hanging="360"/>
      </w:pPr>
    </w:lvl>
    <w:lvl w:ilvl="4" w:tplc="041D0019" w:tentative="1">
      <w:start w:val="1"/>
      <w:numFmt w:val="lowerLetter"/>
      <w:lvlText w:val="%5."/>
      <w:lvlJc w:val="left"/>
      <w:pPr>
        <w:tabs>
          <w:tab w:val="num" w:pos="3050"/>
        </w:tabs>
        <w:ind w:left="3050" w:hanging="360"/>
      </w:pPr>
    </w:lvl>
    <w:lvl w:ilvl="5" w:tplc="041D001B" w:tentative="1">
      <w:start w:val="1"/>
      <w:numFmt w:val="lowerRoman"/>
      <w:lvlText w:val="%6."/>
      <w:lvlJc w:val="right"/>
      <w:pPr>
        <w:tabs>
          <w:tab w:val="num" w:pos="3770"/>
        </w:tabs>
        <w:ind w:left="3770" w:hanging="180"/>
      </w:pPr>
    </w:lvl>
    <w:lvl w:ilvl="6" w:tplc="041D000F" w:tentative="1">
      <w:start w:val="1"/>
      <w:numFmt w:val="decimal"/>
      <w:lvlText w:val="%7."/>
      <w:lvlJc w:val="left"/>
      <w:pPr>
        <w:tabs>
          <w:tab w:val="num" w:pos="4490"/>
        </w:tabs>
        <w:ind w:left="4490" w:hanging="360"/>
      </w:pPr>
    </w:lvl>
    <w:lvl w:ilvl="7" w:tplc="041D0019" w:tentative="1">
      <w:start w:val="1"/>
      <w:numFmt w:val="lowerLetter"/>
      <w:lvlText w:val="%8."/>
      <w:lvlJc w:val="left"/>
      <w:pPr>
        <w:tabs>
          <w:tab w:val="num" w:pos="5210"/>
        </w:tabs>
        <w:ind w:left="5210" w:hanging="360"/>
      </w:pPr>
    </w:lvl>
    <w:lvl w:ilvl="8" w:tplc="041D001B" w:tentative="1">
      <w:start w:val="1"/>
      <w:numFmt w:val="lowerRoman"/>
      <w:lvlText w:val="%9."/>
      <w:lvlJc w:val="right"/>
      <w:pPr>
        <w:tabs>
          <w:tab w:val="num" w:pos="5930"/>
        </w:tabs>
        <w:ind w:left="5930" w:hanging="180"/>
      </w:pPr>
    </w:lvl>
  </w:abstractNum>
  <w:abstractNum w:abstractNumId="11" w15:restartNumberingAfterBreak="0">
    <w:nsid w:val="70065EFA"/>
    <w:multiLevelType w:val="hybridMultilevel"/>
    <w:tmpl w:val="D040D518"/>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DC94D88"/>
    <w:multiLevelType w:val="hybridMultilevel"/>
    <w:tmpl w:val="46BCF51A"/>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6"/>
  </w:num>
  <w:num w:numId="5">
    <w:abstractNumId w:val="1"/>
  </w:num>
  <w:num w:numId="6">
    <w:abstractNumId w:val="7"/>
  </w:num>
  <w:num w:numId="7">
    <w:abstractNumId w:val="4"/>
  </w:num>
  <w:num w:numId="8">
    <w:abstractNumId w:va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0"/>
  </w:num>
  <w:num w:numId="16">
    <w:abstractNumId w:val="12"/>
  </w:num>
  <w:num w:numId="17">
    <w:abstractNumId w:val="11"/>
  </w:num>
  <w:num w:numId="18">
    <w:abstractNumId w:val="5"/>
  </w:num>
  <w:num w:numId="19">
    <w:abstractNumId w:val="5"/>
  </w:num>
  <w:num w:numId="20">
    <w:abstractNumId w:val="5"/>
  </w:num>
  <w:num w:numId="21">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DE" w:vendorID="9" w:dllVersion="512" w:checkStyle="1"/>
  <w:activeWritingStyle w:appName="MSWord" w:lang="sv-SE" w:vendorID="0" w:dllVersion="512" w:checkStyle="1"/>
  <w:activeWritingStyle w:appName="MSWord" w:lang="sv-SE" w:vendorID="666" w:dllVersion="513" w:checkStyle="1"/>
  <w:activeWritingStyle w:appName="MSWord" w:lang="fi-FI" w:vendorID="666" w:dllVersion="513" w:checkStyle="1"/>
  <w:activeWritingStyle w:appName="MSWord" w:lang="sv-SE" w:vendorID="22"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Saved" w:val="True"/>
  </w:docVars>
  <w:rsids>
    <w:rsidRoot w:val="00497CFA"/>
    <w:rsid w:val="00000812"/>
    <w:rsid w:val="00001CB3"/>
    <w:rsid w:val="00003D3B"/>
    <w:rsid w:val="00003F7A"/>
    <w:rsid w:val="00011894"/>
    <w:rsid w:val="00012CC7"/>
    <w:rsid w:val="00016F0E"/>
    <w:rsid w:val="000201C3"/>
    <w:rsid w:val="00020369"/>
    <w:rsid w:val="0002074C"/>
    <w:rsid w:val="00021C8F"/>
    <w:rsid w:val="0002536C"/>
    <w:rsid w:val="0002593F"/>
    <w:rsid w:val="0002645E"/>
    <w:rsid w:val="000264C8"/>
    <w:rsid w:val="0002660E"/>
    <w:rsid w:val="00027534"/>
    <w:rsid w:val="0003071E"/>
    <w:rsid w:val="000310A2"/>
    <w:rsid w:val="000313C8"/>
    <w:rsid w:val="00031841"/>
    <w:rsid w:val="00031AC6"/>
    <w:rsid w:val="00031F32"/>
    <w:rsid w:val="000334D2"/>
    <w:rsid w:val="00035E87"/>
    <w:rsid w:val="00037CEE"/>
    <w:rsid w:val="00037F9A"/>
    <w:rsid w:val="00041898"/>
    <w:rsid w:val="000423C5"/>
    <w:rsid w:val="00044D4F"/>
    <w:rsid w:val="00046817"/>
    <w:rsid w:val="00047D4D"/>
    <w:rsid w:val="000504A9"/>
    <w:rsid w:val="0005356D"/>
    <w:rsid w:val="0005374A"/>
    <w:rsid w:val="000570F0"/>
    <w:rsid w:val="000579B0"/>
    <w:rsid w:val="00060197"/>
    <w:rsid w:val="0006108C"/>
    <w:rsid w:val="00062F96"/>
    <w:rsid w:val="00064316"/>
    <w:rsid w:val="000649A0"/>
    <w:rsid w:val="0006561F"/>
    <w:rsid w:val="00066621"/>
    <w:rsid w:val="0006799A"/>
    <w:rsid w:val="00067F02"/>
    <w:rsid w:val="000725B8"/>
    <w:rsid w:val="000734D9"/>
    <w:rsid w:val="000744FA"/>
    <w:rsid w:val="00074D2F"/>
    <w:rsid w:val="00077AD8"/>
    <w:rsid w:val="00081B4D"/>
    <w:rsid w:val="00084AD8"/>
    <w:rsid w:val="00087EC7"/>
    <w:rsid w:val="00091D8E"/>
    <w:rsid w:val="00092083"/>
    <w:rsid w:val="000950F0"/>
    <w:rsid w:val="000956E1"/>
    <w:rsid w:val="0009570F"/>
    <w:rsid w:val="000974A1"/>
    <w:rsid w:val="000A0C0B"/>
    <w:rsid w:val="000A0D96"/>
    <w:rsid w:val="000A234E"/>
    <w:rsid w:val="000A3888"/>
    <w:rsid w:val="000A4AAC"/>
    <w:rsid w:val="000A53B9"/>
    <w:rsid w:val="000A65B6"/>
    <w:rsid w:val="000B1779"/>
    <w:rsid w:val="000B1BBF"/>
    <w:rsid w:val="000B35BC"/>
    <w:rsid w:val="000B3EB7"/>
    <w:rsid w:val="000B5286"/>
    <w:rsid w:val="000B6DC5"/>
    <w:rsid w:val="000B7C69"/>
    <w:rsid w:val="000B7E80"/>
    <w:rsid w:val="000C34F5"/>
    <w:rsid w:val="000C5F2D"/>
    <w:rsid w:val="000C7FF9"/>
    <w:rsid w:val="000D2E8F"/>
    <w:rsid w:val="000D44C4"/>
    <w:rsid w:val="000D454B"/>
    <w:rsid w:val="000D6B6F"/>
    <w:rsid w:val="000D6C62"/>
    <w:rsid w:val="000D7039"/>
    <w:rsid w:val="000D7908"/>
    <w:rsid w:val="000E2D13"/>
    <w:rsid w:val="000E4CE7"/>
    <w:rsid w:val="000E6492"/>
    <w:rsid w:val="000E7F87"/>
    <w:rsid w:val="000F0683"/>
    <w:rsid w:val="000F112D"/>
    <w:rsid w:val="000F1BDC"/>
    <w:rsid w:val="000F65DE"/>
    <w:rsid w:val="000F688E"/>
    <w:rsid w:val="000F6FD2"/>
    <w:rsid w:val="00100DF3"/>
    <w:rsid w:val="00100EF7"/>
    <w:rsid w:val="00103C3B"/>
    <w:rsid w:val="001049DF"/>
    <w:rsid w:val="0011148A"/>
    <w:rsid w:val="00111C9B"/>
    <w:rsid w:val="00113CB8"/>
    <w:rsid w:val="00115814"/>
    <w:rsid w:val="00116EC5"/>
    <w:rsid w:val="00122611"/>
    <w:rsid w:val="001229E9"/>
    <w:rsid w:val="00122ACB"/>
    <w:rsid w:val="001236EA"/>
    <w:rsid w:val="00123EFA"/>
    <w:rsid w:val="00126E7F"/>
    <w:rsid w:val="001272F0"/>
    <w:rsid w:val="00131656"/>
    <w:rsid w:val="00131CA8"/>
    <w:rsid w:val="00132A0A"/>
    <w:rsid w:val="00133175"/>
    <w:rsid w:val="0013511F"/>
    <w:rsid w:val="0013570A"/>
    <w:rsid w:val="001368AB"/>
    <w:rsid w:val="00136A60"/>
    <w:rsid w:val="0014169A"/>
    <w:rsid w:val="001423DA"/>
    <w:rsid w:val="00142F06"/>
    <w:rsid w:val="00144C0F"/>
    <w:rsid w:val="00151A89"/>
    <w:rsid w:val="00152666"/>
    <w:rsid w:val="00153B89"/>
    <w:rsid w:val="0015579D"/>
    <w:rsid w:val="00157A52"/>
    <w:rsid w:val="00160E5F"/>
    <w:rsid w:val="00161675"/>
    <w:rsid w:val="0016209E"/>
    <w:rsid w:val="00162F54"/>
    <w:rsid w:val="001642FD"/>
    <w:rsid w:val="001673C1"/>
    <w:rsid w:val="00171111"/>
    <w:rsid w:val="00171E08"/>
    <w:rsid w:val="00172420"/>
    <w:rsid w:val="00182B34"/>
    <w:rsid w:val="0018452C"/>
    <w:rsid w:val="00185D17"/>
    <w:rsid w:val="00186E05"/>
    <w:rsid w:val="00187213"/>
    <w:rsid w:val="00187C0C"/>
    <w:rsid w:val="00190EA6"/>
    <w:rsid w:val="0019500A"/>
    <w:rsid w:val="00197866"/>
    <w:rsid w:val="001A1A8D"/>
    <w:rsid w:val="001A4A9B"/>
    <w:rsid w:val="001A662F"/>
    <w:rsid w:val="001A70C9"/>
    <w:rsid w:val="001A795A"/>
    <w:rsid w:val="001B076E"/>
    <w:rsid w:val="001B100C"/>
    <w:rsid w:val="001B2FF6"/>
    <w:rsid w:val="001B58EF"/>
    <w:rsid w:val="001B65CE"/>
    <w:rsid w:val="001C4559"/>
    <w:rsid w:val="001C487D"/>
    <w:rsid w:val="001C5475"/>
    <w:rsid w:val="001C6FB1"/>
    <w:rsid w:val="001C7F52"/>
    <w:rsid w:val="001D0C4D"/>
    <w:rsid w:val="001D43BD"/>
    <w:rsid w:val="001D4B05"/>
    <w:rsid w:val="001D4F0F"/>
    <w:rsid w:val="001D54A2"/>
    <w:rsid w:val="001D6B72"/>
    <w:rsid w:val="001D7839"/>
    <w:rsid w:val="001D7E48"/>
    <w:rsid w:val="001E07F0"/>
    <w:rsid w:val="001E08F1"/>
    <w:rsid w:val="001E1661"/>
    <w:rsid w:val="001E1786"/>
    <w:rsid w:val="001E20FC"/>
    <w:rsid w:val="001E292C"/>
    <w:rsid w:val="001E524D"/>
    <w:rsid w:val="001E6500"/>
    <w:rsid w:val="001F293E"/>
    <w:rsid w:val="001F35A1"/>
    <w:rsid w:val="001F3E5E"/>
    <w:rsid w:val="001F3E85"/>
    <w:rsid w:val="001F3FEA"/>
    <w:rsid w:val="001F5E12"/>
    <w:rsid w:val="00200F79"/>
    <w:rsid w:val="00205E86"/>
    <w:rsid w:val="00207524"/>
    <w:rsid w:val="00210F14"/>
    <w:rsid w:val="0021346E"/>
    <w:rsid w:val="0021456E"/>
    <w:rsid w:val="00214C13"/>
    <w:rsid w:val="00216155"/>
    <w:rsid w:val="00216340"/>
    <w:rsid w:val="00216341"/>
    <w:rsid w:val="002175B8"/>
    <w:rsid w:val="00217662"/>
    <w:rsid w:val="00217863"/>
    <w:rsid w:val="002238DD"/>
    <w:rsid w:val="0022499F"/>
    <w:rsid w:val="00231010"/>
    <w:rsid w:val="002325CB"/>
    <w:rsid w:val="00232623"/>
    <w:rsid w:val="00235223"/>
    <w:rsid w:val="002362E0"/>
    <w:rsid w:val="00237422"/>
    <w:rsid w:val="00237C4D"/>
    <w:rsid w:val="00240231"/>
    <w:rsid w:val="00242825"/>
    <w:rsid w:val="00247931"/>
    <w:rsid w:val="00251B19"/>
    <w:rsid w:val="00252DD4"/>
    <w:rsid w:val="002578FE"/>
    <w:rsid w:val="00257A61"/>
    <w:rsid w:val="00262B4C"/>
    <w:rsid w:val="002633E4"/>
    <w:rsid w:val="00271663"/>
    <w:rsid w:val="00273D77"/>
    <w:rsid w:val="002755B3"/>
    <w:rsid w:val="002770C9"/>
    <w:rsid w:val="00277E03"/>
    <w:rsid w:val="002818A9"/>
    <w:rsid w:val="00282BE7"/>
    <w:rsid w:val="002842FB"/>
    <w:rsid w:val="00287BD4"/>
    <w:rsid w:val="002912D2"/>
    <w:rsid w:val="002923F6"/>
    <w:rsid w:val="002A012F"/>
    <w:rsid w:val="002A0684"/>
    <w:rsid w:val="002A0696"/>
    <w:rsid w:val="002A112B"/>
    <w:rsid w:val="002A27DD"/>
    <w:rsid w:val="002A337E"/>
    <w:rsid w:val="002A38A3"/>
    <w:rsid w:val="002A4AEC"/>
    <w:rsid w:val="002A4E8B"/>
    <w:rsid w:val="002A65C7"/>
    <w:rsid w:val="002A6D94"/>
    <w:rsid w:val="002A7CA6"/>
    <w:rsid w:val="002B129A"/>
    <w:rsid w:val="002B266C"/>
    <w:rsid w:val="002B33F8"/>
    <w:rsid w:val="002B4246"/>
    <w:rsid w:val="002B4BC3"/>
    <w:rsid w:val="002B55D6"/>
    <w:rsid w:val="002B5663"/>
    <w:rsid w:val="002C2D5D"/>
    <w:rsid w:val="002C3B42"/>
    <w:rsid w:val="002C5B43"/>
    <w:rsid w:val="002C5C18"/>
    <w:rsid w:val="002C6A45"/>
    <w:rsid w:val="002C6FAB"/>
    <w:rsid w:val="002D072B"/>
    <w:rsid w:val="002D0B5F"/>
    <w:rsid w:val="002D0C77"/>
    <w:rsid w:val="002D2786"/>
    <w:rsid w:val="002D5C74"/>
    <w:rsid w:val="002D7928"/>
    <w:rsid w:val="002E2618"/>
    <w:rsid w:val="002E6C76"/>
    <w:rsid w:val="002E7FDD"/>
    <w:rsid w:val="002F2B06"/>
    <w:rsid w:val="002F4282"/>
    <w:rsid w:val="002F42D8"/>
    <w:rsid w:val="002F4E1F"/>
    <w:rsid w:val="002F5045"/>
    <w:rsid w:val="002F5D3D"/>
    <w:rsid w:val="002F75C1"/>
    <w:rsid w:val="002F77BD"/>
    <w:rsid w:val="0030075D"/>
    <w:rsid w:val="00302081"/>
    <w:rsid w:val="00303F03"/>
    <w:rsid w:val="00304307"/>
    <w:rsid w:val="0030631F"/>
    <w:rsid w:val="00310DBC"/>
    <w:rsid w:val="00310E0E"/>
    <w:rsid w:val="00312A33"/>
    <w:rsid w:val="003159C4"/>
    <w:rsid w:val="00317D18"/>
    <w:rsid w:val="003200BC"/>
    <w:rsid w:val="00322BCB"/>
    <w:rsid w:val="003232E7"/>
    <w:rsid w:val="00323418"/>
    <w:rsid w:val="00325A0B"/>
    <w:rsid w:val="00327CF5"/>
    <w:rsid w:val="003328AB"/>
    <w:rsid w:val="00332A39"/>
    <w:rsid w:val="003356DB"/>
    <w:rsid w:val="00336153"/>
    <w:rsid w:val="003361C0"/>
    <w:rsid w:val="003400E3"/>
    <w:rsid w:val="00340895"/>
    <w:rsid w:val="00341770"/>
    <w:rsid w:val="003418A1"/>
    <w:rsid w:val="00344831"/>
    <w:rsid w:val="00344935"/>
    <w:rsid w:val="00345370"/>
    <w:rsid w:val="00347C34"/>
    <w:rsid w:val="0035120B"/>
    <w:rsid w:val="00351A00"/>
    <w:rsid w:val="003526EA"/>
    <w:rsid w:val="0036207A"/>
    <w:rsid w:val="00366CF6"/>
    <w:rsid w:val="003671A5"/>
    <w:rsid w:val="0037004C"/>
    <w:rsid w:val="0037145F"/>
    <w:rsid w:val="0037172A"/>
    <w:rsid w:val="00372316"/>
    <w:rsid w:val="00373EE8"/>
    <w:rsid w:val="00374FED"/>
    <w:rsid w:val="003816BD"/>
    <w:rsid w:val="00386631"/>
    <w:rsid w:val="00386FBC"/>
    <w:rsid w:val="003870EF"/>
    <w:rsid w:val="003900ED"/>
    <w:rsid w:val="00390FBA"/>
    <w:rsid w:val="003911C1"/>
    <w:rsid w:val="00391303"/>
    <w:rsid w:val="00395497"/>
    <w:rsid w:val="00395B65"/>
    <w:rsid w:val="003A25EC"/>
    <w:rsid w:val="003A4BA7"/>
    <w:rsid w:val="003A5B43"/>
    <w:rsid w:val="003B6198"/>
    <w:rsid w:val="003B7CDF"/>
    <w:rsid w:val="003C0B6D"/>
    <w:rsid w:val="003C1ECA"/>
    <w:rsid w:val="003C1F4B"/>
    <w:rsid w:val="003C27B6"/>
    <w:rsid w:val="003C29F4"/>
    <w:rsid w:val="003C3667"/>
    <w:rsid w:val="003C3C62"/>
    <w:rsid w:val="003C5327"/>
    <w:rsid w:val="003C729C"/>
    <w:rsid w:val="003D012A"/>
    <w:rsid w:val="003D20D0"/>
    <w:rsid w:val="003D25C9"/>
    <w:rsid w:val="003D4653"/>
    <w:rsid w:val="003D506A"/>
    <w:rsid w:val="003D535B"/>
    <w:rsid w:val="003D69A9"/>
    <w:rsid w:val="003D6B03"/>
    <w:rsid w:val="003D7C21"/>
    <w:rsid w:val="003E18F3"/>
    <w:rsid w:val="003E2162"/>
    <w:rsid w:val="003E3B1E"/>
    <w:rsid w:val="003E466F"/>
    <w:rsid w:val="003E5751"/>
    <w:rsid w:val="003F1443"/>
    <w:rsid w:val="003F43BB"/>
    <w:rsid w:val="003F7F86"/>
    <w:rsid w:val="00403B53"/>
    <w:rsid w:val="00403DD8"/>
    <w:rsid w:val="00404CA8"/>
    <w:rsid w:val="00405B17"/>
    <w:rsid w:val="00405E68"/>
    <w:rsid w:val="00407585"/>
    <w:rsid w:val="004078DA"/>
    <w:rsid w:val="00407A9B"/>
    <w:rsid w:val="00410510"/>
    <w:rsid w:val="00410D46"/>
    <w:rsid w:val="00412A2F"/>
    <w:rsid w:val="00414439"/>
    <w:rsid w:val="00415E7E"/>
    <w:rsid w:val="004167C9"/>
    <w:rsid w:val="00417660"/>
    <w:rsid w:val="004242DD"/>
    <w:rsid w:val="004246C4"/>
    <w:rsid w:val="004247C3"/>
    <w:rsid w:val="00430A47"/>
    <w:rsid w:val="0043109B"/>
    <w:rsid w:val="004322FF"/>
    <w:rsid w:val="00434882"/>
    <w:rsid w:val="00436548"/>
    <w:rsid w:val="004378A3"/>
    <w:rsid w:val="00441347"/>
    <w:rsid w:val="00441EBA"/>
    <w:rsid w:val="00444009"/>
    <w:rsid w:val="00447965"/>
    <w:rsid w:val="004511B0"/>
    <w:rsid w:val="00453932"/>
    <w:rsid w:val="00454BD4"/>
    <w:rsid w:val="004571E9"/>
    <w:rsid w:val="00461D4E"/>
    <w:rsid w:val="00467EC5"/>
    <w:rsid w:val="00472EDA"/>
    <w:rsid w:val="004733FC"/>
    <w:rsid w:val="004738FC"/>
    <w:rsid w:val="00475155"/>
    <w:rsid w:val="00476358"/>
    <w:rsid w:val="00477FD1"/>
    <w:rsid w:val="00480DF7"/>
    <w:rsid w:val="00480E2D"/>
    <w:rsid w:val="004840E7"/>
    <w:rsid w:val="004865C3"/>
    <w:rsid w:val="00486A0E"/>
    <w:rsid w:val="00487561"/>
    <w:rsid w:val="004922A4"/>
    <w:rsid w:val="00492CF2"/>
    <w:rsid w:val="00492E8B"/>
    <w:rsid w:val="00494611"/>
    <w:rsid w:val="00494D4D"/>
    <w:rsid w:val="00495D38"/>
    <w:rsid w:val="00495DE8"/>
    <w:rsid w:val="00497CFA"/>
    <w:rsid w:val="004A0B0D"/>
    <w:rsid w:val="004A2934"/>
    <w:rsid w:val="004A4AFB"/>
    <w:rsid w:val="004A5BE8"/>
    <w:rsid w:val="004A7931"/>
    <w:rsid w:val="004A7A54"/>
    <w:rsid w:val="004B0368"/>
    <w:rsid w:val="004B0AA4"/>
    <w:rsid w:val="004B1E64"/>
    <w:rsid w:val="004B2113"/>
    <w:rsid w:val="004B2511"/>
    <w:rsid w:val="004B3823"/>
    <w:rsid w:val="004B5312"/>
    <w:rsid w:val="004B5741"/>
    <w:rsid w:val="004B57AA"/>
    <w:rsid w:val="004B60FE"/>
    <w:rsid w:val="004C07C1"/>
    <w:rsid w:val="004C1645"/>
    <w:rsid w:val="004C3CC5"/>
    <w:rsid w:val="004C4A47"/>
    <w:rsid w:val="004C59DE"/>
    <w:rsid w:val="004D002A"/>
    <w:rsid w:val="004D11C4"/>
    <w:rsid w:val="004D5ED8"/>
    <w:rsid w:val="004D6294"/>
    <w:rsid w:val="004E24E7"/>
    <w:rsid w:val="004E316C"/>
    <w:rsid w:val="004E31F2"/>
    <w:rsid w:val="004F1C7D"/>
    <w:rsid w:val="004F3B8F"/>
    <w:rsid w:val="004F3CFB"/>
    <w:rsid w:val="004F4624"/>
    <w:rsid w:val="004F5FEA"/>
    <w:rsid w:val="004F7809"/>
    <w:rsid w:val="00500A41"/>
    <w:rsid w:val="0050103C"/>
    <w:rsid w:val="00501105"/>
    <w:rsid w:val="00503016"/>
    <w:rsid w:val="00504D75"/>
    <w:rsid w:val="005051DB"/>
    <w:rsid w:val="00510955"/>
    <w:rsid w:val="00510CDC"/>
    <w:rsid w:val="00510FBE"/>
    <w:rsid w:val="00511815"/>
    <w:rsid w:val="00512534"/>
    <w:rsid w:val="00512E04"/>
    <w:rsid w:val="005130C5"/>
    <w:rsid w:val="00513323"/>
    <w:rsid w:val="00513D6E"/>
    <w:rsid w:val="00514748"/>
    <w:rsid w:val="00517312"/>
    <w:rsid w:val="00517F44"/>
    <w:rsid w:val="00520312"/>
    <w:rsid w:val="00520AA1"/>
    <w:rsid w:val="00521338"/>
    <w:rsid w:val="00524055"/>
    <w:rsid w:val="005311FC"/>
    <w:rsid w:val="00532FD1"/>
    <w:rsid w:val="00533B49"/>
    <w:rsid w:val="0053459E"/>
    <w:rsid w:val="00534609"/>
    <w:rsid w:val="005348A4"/>
    <w:rsid w:val="00534C77"/>
    <w:rsid w:val="005354C7"/>
    <w:rsid w:val="0053585D"/>
    <w:rsid w:val="005372BA"/>
    <w:rsid w:val="00542B92"/>
    <w:rsid w:val="00543FCC"/>
    <w:rsid w:val="00544816"/>
    <w:rsid w:val="00544CC5"/>
    <w:rsid w:val="0054504C"/>
    <w:rsid w:val="005454EB"/>
    <w:rsid w:val="0054556A"/>
    <w:rsid w:val="00545E32"/>
    <w:rsid w:val="00546AB4"/>
    <w:rsid w:val="00550CDE"/>
    <w:rsid w:val="00557762"/>
    <w:rsid w:val="0056264B"/>
    <w:rsid w:val="00562A23"/>
    <w:rsid w:val="00567A04"/>
    <w:rsid w:val="005704E9"/>
    <w:rsid w:val="005719A8"/>
    <w:rsid w:val="00572394"/>
    <w:rsid w:val="00573C4A"/>
    <w:rsid w:val="00581CB6"/>
    <w:rsid w:val="005824AB"/>
    <w:rsid w:val="0058260D"/>
    <w:rsid w:val="0058271A"/>
    <w:rsid w:val="0058585D"/>
    <w:rsid w:val="00586358"/>
    <w:rsid w:val="0058687C"/>
    <w:rsid w:val="0058691C"/>
    <w:rsid w:val="00586D6C"/>
    <w:rsid w:val="005876A3"/>
    <w:rsid w:val="00592D24"/>
    <w:rsid w:val="00595A61"/>
    <w:rsid w:val="0059671D"/>
    <w:rsid w:val="005A008C"/>
    <w:rsid w:val="005A066F"/>
    <w:rsid w:val="005A0816"/>
    <w:rsid w:val="005A0851"/>
    <w:rsid w:val="005A6E6F"/>
    <w:rsid w:val="005B15F3"/>
    <w:rsid w:val="005B251E"/>
    <w:rsid w:val="005B4D26"/>
    <w:rsid w:val="005B4D57"/>
    <w:rsid w:val="005B73EF"/>
    <w:rsid w:val="005C158A"/>
    <w:rsid w:val="005C4F39"/>
    <w:rsid w:val="005C5F31"/>
    <w:rsid w:val="005D0688"/>
    <w:rsid w:val="005D154C"/>
    <w:rsid w:val="005D22F0"/>
    <w:rsid w:val="005D31A4"/>
    <w:rsid w:val="005D4595"/>
    <w:rsid w:val="005D45CD"/>
    <w:rsid w:val="005D475A"/>
    <w:rsid w:val="005E0B6C"/>
    <w:rsid w:val="005E1788"/>
    <w:rsid w:val="005E1CCD"/>
    <w:rsid w:val="005E4A29"/>
    <w:rsid w:val="005E733E"/>
    <w:rsid w:val="005F1298"/>
    <w:rsid w:val="005F1D28"/>
    <w:rsid w:val="005F2339"/>
    <w:rsid w:val="005F284F"/>
    <w:rsid w:val="005F5116"/>
    <w:rsid w:val="005F51DF"/>
    <w:rsid w:val="005F58E5"/>
    <w:rsid w:val="005F6774"/>
    <w:rsid w:val="005F67A8"/>
    <w:rsid w:val="005F7D8E"/>
    <w:rsid w:val="0060188A"/>
    <w:rsid w:val="00601D94"/>
    <w:rsid w:val="00602855"/>
    <w:rsid w:val="00604C75"/>
    <w:rsid w:val="00610214"/>
    <w:rsid w:val="00610DE6"/>
    <w:rsid w:val="00612B95"/>
    <w:rsid w:val="0061322F"/>
    <w:rsid w:val="00615BCD"/>
    <w:rsid w:val="00617D93"/>
    <w:rsid w:val="00620677"/>
    <w:rsid w:val="0062119D"/>
    <w:rsid w:val="00621B3E"/>
    <w:rsid w:val="006309C3"/>
    <w:rsid w:val="006332B2"/>
    <w:rsid w:val="00634745"/>
    <w:rsid w:val="00635E13"/>
    <w:rsid w:val="006368DF"/>
    <w:rsid w:val="00637CBE"/>
    <w:rsid w:val="00640273"/>
    <w:rsid w:val="00641EC5"/>
    <w:rsid w:val="00642F3D"/>
    <w:rsid w:val="00642FC6"/>
    <w:rsid w:val="006468B1"/>
    <w:rsid w:val="006548B1"/>
    <w:rsid w:val="00655A72"/>
    <w:rsid w:val="00657895"/>
    <w:rsid w:val="00657CF4"/>
    <w:rsid w:val="00660887"/>
    <w:rsid w:val="00660ECD"/>
    <w:rsid w:val="006610C7"/>
    <w:rsid w:val="00661486"/>
    <w:rsid w:val="00661FAC"/>
    <w:rsid w:val="00665B06"/>
    <w:rsid w:val="00666DB0"/>
    <w:rsid w:val="006704AC"/>
    <w:rsid w:val="00670ED3"/>
    <w:rsid w:val="0067358D"/>
    <w:rsid w:val="00674BA2"/>
    <w:rsid w:val="00680C6D"/>
    <w:rsid w:val="00682430"/>
    <w:rsid w:val="0068462C"/>
    <w:rsid w:val="00684CF7"/>
    <w:rsid w:val="006856D3"/>
    <w:rsid w:val="00685AF7"/>
    <w:rsid w:val="00685DE0"/>
    <w:rsid w:val="00686B08"/>
    <w:rsid w:val="00690377"/>
    <w:rsid w:val="00690970"/>
    <w:rsid w:val="00690DF0"/>
    <w:rsid w:val="006952FF"/>
    <w:rsid w:val="0069540E"/>
    <w:rsid w:val="0069743C"/>
    <w:rsid w:val="006A1914"/>
    <w:rsid w:val="006A6828"/>
    <w:rsid w:val="006B0D83"/>
    <w:rsid w:val="006B0E3E"/>
    <w:rsid w:val="006B107A"/>
    <w:rsid w:val="006B39AB"/>
    <w:rsid w:val="006B3A00"/>
    <w:rsid w:val="006B470B"/>
    <w:rsid w:val="006B4A4E"/>
    <w:rsid w:val="006B5348"/>
    <w:rsid w:val="006B6D3C"/>
    <w:rsid w:val="006B7602"/>
    <w:rsid w:val="006C2B24"/>
    <w:rsid w:val="006C2DEF"/>
    <w:rsid w:val="006C32B6"/>
    <w:rsid w:val="006C3F69"/>
    <w:rsid w:val="006C5596"/>
    <w:rsid w:val="006C666A"/>
    <w:rsid w:val="006C6B53"/>
    <w:rsid w:val="006D0C63"/>
    <w:rsid w:val="006D20AD"/>
    <w:rsid w:val="006D37F3"/>
    <w:rsid w:val="006D564F"/>
    <w:rsid w:val="006D5803"/>
    <w:rsid w:val="006D7875"/>
    <w:rsid w:val="006E0D44"/>
    <w:rsid w:val="006E253E"/>
    <w:rsid w:val="006E4286"/>
    <w:rsid w:val="006E557C"/>
    <w:rsid w:val="006E5E17"/>
    <w:rsid w:val="006E67C3"/>
    <w:rsid w:val="006F37C7"/>
    <w:rsid w:val="006F4154"/>
    <w:rsid w:val="006F5623"/>
    <w:rsid w:val="00700ED2"/>
    <w:rsid w:val="00701E94"/>
    <w:rsid w:val="007077E7"/>
    <w:rsid w:val="00707E4B"/>
    <w:rsid w:val="00712C92"/>
    <w:rsid w:val="0071512F"/>
    <w:rsid w:val="0071522A"/>
    <w:rsid w:val="007159CD"/>
    <w:rsid w:val="00716952"/>
    <w:rsid w:val="00716D8F"/>
    <w:rsid w:val="00720BFF"/>
    <w:rsid w:val="00722DF1"/>
    <w:rsid w:val="007231C2"/>
    <w:rsid w:val="00724EA8"/>
    <w:rsid w:val="0072584A"/>
    <w:rsid w:val="007324CA"/>
    <w:rsid w:val="007361BA"/>
    <w:rsid w:val="007368CC"/>
    <w:rsid w:val="00737555"/>
    <w:rsid w:val="00737DAF"/>
    <w:rsid w:val="00740C9B"/>
    <w:rsid w:val="00742396"/>
    <w:rsid w:val="00747964"/>
    <w:rsid w:val="00750B7F"/>
    <w:rsid w:val="00751A0F"/>
    <w:rsid w:val="0075217A"/>
    <w:rsid w:val="00752278"/>
    <w:rsid w:val="007533FF"/>
    <w:rsid w:val="00754BFE"/>
    <w:rsid w:val="00755A31"/>
    <w:rsid w:val="00755D8A"/>
    <w:rsid w:val="00756E82"/>
    <w:rsid w:val="0075712F"/>
    <w:rsid w:val="00757F65"/>
    <w:rsid w:val="007627CE"/>
    <w:rsid w:val="00765ECA"/>
    <w:rsid w:val="00766DB9"/>
    <w:rsid w:val="007676FC"/>
    <w:rsid w:val="00767CD3"/>
    <w:rsid w:val="00770427"/>
    <w:rsid w:val="00770CE9"/>
    <w:rsid w:val="00773D83"/>
    <w:rsid w:val="00775D32"/>
    <w:rsid w:val="00781280"/>
    <w:rsid w:val="007851CF"/>
    <w:rsid w:val="00792385"/>
    <w:rsid w:val="007946EF"/>
    <w:rsid w:val="00796886"/>
    <w:rsid w:val="007973C6"/>
    <w:rsid w:val="007A06CB"/>
    <w:rsid w:val="007A1CDB"/>
    <w:rsid w:val="007A2CA5"/>
    <w:rsid w:val="007A39FC"/>
    <w:rsid w:val="007A52FA"/>
    <w:rsid w:val="007A5D69"/>
    <w:rsid w:val="007A6404"/>
    <w:rsid w:val="007A74F6"/>
    <w:rsid w:val="007A77B4"/>
    <w:rsid w:val="007B0032"/>
    <w:rsid w:val="007B0410"/>
    <w:rsid w:val="007B0B2C"/>
    <w:rsid w:val="007B3194"/>
    <w:rsid w:val="007B42E8"/>
    <w:rsid w:val="007B4613"/>
    <w:rsid w:val="007C0877"/>
    <w:rsid w:val="007C2218"/>
    <w:rsid w:val="007C24C7"/>
    <w:rsid w:val="007C253B"/>
    <w:rsid w:val="007C2DEE"/>
    <w:rsid w:val="007C3E6D"/>
    <w:rsid w:val="007C4F16"/>
    <w:rsid w:val="007C566F"/>
    <w:rsid w:val="007C567D"/>
    <w:rsid w:val="007C59C7"/>
    <w:rsid w:val="007C6A91"/>
    <w:rsid w:val="007D2529"/>
    <w:rsid w:val="007D365E"/>
    <w:rsid w:val="007D5B05"/>
    <w:rsid w:val="007E5654"/>
    <w:rsid w:val="007E5A70"/>
    <w:rsid w:val="007E5EFA"/>
    <w:rsid w:val="007E6062"/>
    <w:rsid w:val="007E6B9D"/>
    <w:rsid w:val="007E73B0"/>
    <w:rsid w:val="007E776E"/>
    <w:rsid w:val="007E7AE4"/>
    <w:rsid w:val="007F0770"/>
    <w:rsid w:val="007F4697"/>
    <w:rsid w:val="007F50FB"/>
    <w:rsid w:val="007F79CD"/>
    <w:rsid w:val="00800E47"/>
    <w:rsid w:val="00801243"/>
    <w:rsid w:val="00810C99"/>
    <w:rsid w:val="0081306E"/>
    <w:rsid w:val="00817217"/>
    <w:rsid w:val="00817FC0"/>
    <w:rsid w:val="008200A3"/>
    <w:rsid w:val="0082327A"/>
    <w:rsid w:val="008236D8"/>
    <w:rsid w:val="008248E6"/>
    <w:rsid w:val="00824971"/>
    <w:rsid w:val="00824B47"/>
    <w:rsid w:val="008263DC"/>
    <w:rsid w:val="0083061C"/>
    <w:rsid w:val="00832D84"/>
    <w:rsid w:val="008339EE"/>
    <w:rsid w:val="00834A25"/>
    <w:rsid w:val="00834BB4"/>
    <w:rsid w:val="00835810"/>
    <w:rsid w:val="00836015"/>
    <w:rsid w:val="00837154"/>
    <w:rsid w:val="008371D5"/>
    <w:rsid w:val="00837F8C"/>
    <w:rsid w:val="00842AE7"/>
    <w:rsid w:val="00843358"/>
    <w:rsid w:val="0084595A"/>
    <w:rsid w:val="00845F9C"/>
    <w:rsid w:val="0084675A"/>
    <w:rsid w:val="0084718C"/>
    <w:rsid w:val="008500DA"/>
    <w:rsid w:val="008539BF"/>
    <w:rsid w:val="008556FA"/>
    <w:rsid w:val="00856CA0"/>
    <w:rsid w:val="00861B1F"/>
    <w:rsid w:val="00862408"/>
    <w:rsid w:val="00863FD2"/>
    <w:rsid w:val="00864639"/>
    <w:rsid w:val="008656BF"/>
    <w:rsid w:val="00865B90"/>
    <w:rsid w:val="00867B32"/>
    <w:rsid w:val="00870B92"/>
    <w:rsid w:val="00870BE9"/>
    <w:rsid w:val="00870E72"/>
    <w:rsid w:val="00877F23"/>
    <w:rsid w:val="008808B4"/>
    <w:rsid w:val="008815DB"/>
    <w:rsid w:val="008823EC"/>
    <w:rsid w:val="00882985"/>
    <w:rsid w:val="00883530"/>
    <w:rsid w:val="00886906"/>
    <w:rsid w:val="0088775E"/>
    <w:rsid w:val="00893EB3"/>
    <w:rsid w:val="00894594"/>
    <w:rsid w:val="008A17F4"/>
    <w:rsid w:val="008A1845"/>
    <w:rsid w:val="008A2D59"/>
    <w:rsid w:val="008A2F9E"/>
    <w:rsid w:val="008A3448"/>
    <w:rsid w:val="008A3E8F"/>
    <w:rsid w:val="008B1DD0"/>
    <w:rsid w:val="008B2261"/>
    <w:rsid w:val="008B23F3"/>
    <w:rsid w:val="008B297B"/>
    <w:rsid w:val="008B4D4B"/>
    <w:rsid w:val="008B6A83"/>
    <w:rsid w:val="008C011F"/>
    <w:rsid w:val="008C2188"/>
    <w:rsid w:val="008C3295"/>
    <w:rsid w:val="008C3367"/>
    <w:rsid w:val="008C4499"/>
    <w:rsid w:val="008C5235"/>
    <w:rsid w:val="008C6377"/>
    <w:rsid w:val="008C678F"/>
    <w:rsid w:val="008C6E9B"/>
    <w:rsid w:val="008D1559"/>
    <w:rsid w:val="008D2761"/>
    <w:rsid w:val="008D4228"/>
    <w:rsid w:val="008D63B9"/>
    <w:rsid w:val="008D65DC"/>
    <w:rsid w:val="008D78AE"/>
    <w:rsid w:val="008E051F"/>
    <w:rsid w:val="008E0808"/>
    <w:rsid w:val="008E0FC0"/>
    <w:rsid w:val="008E3794"/>
    <w:rsid w:val="008E6A3F"/>
    <w:rsid w:val="008F05C2"/>
    <w:rsid w:val="008F1DB8"/>
    <w:rsid w:val="008F274F"/>
    <w:rsid w:val="008F47DF"/>
    <w:rsid w:val="00900E4D"/>
    <w:rsid w:val="00901A0D"/>
    <w:rsid w:val="0090250D"/>
    <w:rsid w:val="00902BEB"/>
    <w:rsid w:val="00906242"/>
    <w:rsid w:val="0090734A"/>
    <w:rsid w:val="009125F2"/>
    <w:rsid w:val="0091671A"/>
    <w:rsid w:val="009201A6"/>
    <w:rsid w:val="00920479"/>
    <w:rsid w:val="00924BDD"/>
    <w:rsid w:val="0092602D"/>
    <w:rsid w:val="00933DC8"/>
    <w:rsid w:val="00933EF1"/>
    <w:rsid w:val="00934229"/>
    <w:rsid w:val="0093425C"/>
    <w:rsid w:val="009365ED"/>
    <w:rsid w:val="0094163E"/>
    <w:rsid w:val="009427C4"/>
    <w:rsid w:val="00942A5C"/>
    <w:rsid w:val="00943FED"/>
    <w:rsid w:val="009445BF"/>
    <w:rsid w:val="00944B8B"/>
    <w:rsid w:val="00945538"/>
    <w:rsid w:val="009456AB"/>
    <w:rsid w:val="009458CA"/>
    <w:rsid w:val="00945DF5"/>
    <w:rsid w:val="00951F6E"/>
    <w:rsid w:val="00954046"/>
    <w:rsid w:val="00954064"/>
    <w:rsid w:val="009545B1"/>
    <w:rsid w:val="00954B9C"/>
    <w:rsid w:val="00955D41"/>
    <w:rsid w:val="0095664C"/>
    <w:rsid w:val="009566C1"/>
    <w:rsid w:val="00956B88"/>
    <w:rsid w:val="00956EFB"/>
    <w:rsid w:val="0096090B"/>
    <w:rsid w:val="00964227"/>
    <w:rsid w:val="00964839"/>
    <w:rsid w:val="0096709A"/>
    <w:rsid w:val="009672DB"/>
    <w:rsid w:val="00967914"/>
    <w:rsid w:val="00970029"/>
    <w:rsid w:val="00971204"/>
    <w:rsid w:val="00972E03"/>
    <w:rsid w:val="00972F4B"/>
    <w:rsid w:val="00973A99"/>
    <w:rsid w:val="00975CA2"/>
    <w:rsid w:val="00976028"/>
    <w:rsid w:val="00977E94"/>
    <w:rsid w:val="00980284"/>
    <w:rsid w:val="009804BB"/>
    <w:rsid w:val="0098149A"/>
    <w:rsid w:val="00982714"/>
    <w:rsid w:val="009831D6"/>
    <w:rsid w:val="00983A85"/>
    <w:rsid w:val="00985C0F"/>
    <w:rsid w:val="009956A3"/>
    <w:rsid w:val="009971CB"/>
    <w:rsid w:val="009A1475"/>
    <w:rsid w:val="009A24A7"/>
    <w:rsid w:val="009A28DB"/>
    <w:rsid w:val="009A5552"/>
    <w:rsid w:val="009A5EDA"/>
    <w:rsid w:val="009A76D6"/>
    <w:rsid w:val="009B2710"/>
    <w:rsid w:val="009B53FE"/>
    <w:rsid w:val="009B609F"/>
    <w:rsid w:val="009B6F23"/>
    <w:rsid w:val="009C00A3"/>
    <w:rsid w:val="009C00E9"/>
    <w:rsid w:val="009C07BD"/>
    <w:rsid w:val="009C1A73"/>
    <w:rsid w:val="009C50C4"/>
    <w:rsid w:val="009C50C9"/>
    <w:rsid w:val="009C5725"/>
    <w:rsid w:val="009C59D7"/>
    <w:rsid w:val="009C7ABC"/>
    <w:rsid w:val="009D090A"/>
    <w:rsid w:val="009D2A3A"/>
    <w:rsid w:val="009D6A9E"/>
    <w:rsid w:val="009D6D6D"/>
    <w:rsid w:val="009E16D1"/>
    <w:rsid w:val="009E3F2A"/>
    <w:rsid w:val="009E4720"/>
    <w:rsid w:val="009E4CD0"/>
    <w:rsid w:val="009E5657"/>
    <w:rsid w:val="009E5972"/>
    <w:rsid w:val="009F0CA5"/>
    <w:rsid w:val="009F4C3C"/>
    <w:rsid w:val="009F66E7"/>
    <w:rsid w:val="00A03865"/>
    <w:rsid w:val="00A05E33"/>
    <w:rsid w:val="00A069F7"/>
    <w:rsid w:val="00A06A6C"/>
    <w:rsid w:val="00A1081B"/>
    <w:rsid w:val="00A10961"/>
    <w:rsid w:val="00A10D2F"/>
    <w:rsid w:val="00A12A22"/>
    <w:rsid w:val="00A12B30"/>
    <w:rsid w:val="00A16916"/>
    <w:rsid w:val="00A16C0A"/>
    <w:rsid w:val="00A17035"/>
    <w:rsid w:val="00A1782B"/>
    <w:rsid w:val="00A209CC"/>
    <w:rsid w:val="00A23662"/>
    <w:rsid w:val="00A236BD"/>
    <w:rsid w:val="00A23ABE"/>
    <w:rsid w:val="00A23AF4"/>
    <w:rsid w:val="00A2447F"/>
    <w:rsid w:val="00A24D3C"/>
    <w:rsid w:val="00A25D0E"/>
    <w:rsid w:val="00A2615D"/>
    <w:rsid w:val="00A26AA3"/>
    <w:rsid w:val="00A26CB7"/>
    <w:rsid w:val="00A2708F"/>
    <w:rsid w:val="00A309E9"/>
    <w:rsid w:val="00A32C4B"/>
    <w:rsid w:val="00A3368D"/>
    <w:rsid w:val="00A34A5F"/>
    <w:rsid w:val="00A34FA5"/>
    <w:rsid w:val="00A405FC"/>
    <w:rsid w:val="00A46BFB"/>
    <w:rsid w:val="00A478EC"/>
    <w:rsid w:val="00A47E89"/>
    <w:rsid w:val="00A500A2"/>
    <w:rsid w:val="00A50730"/>
    <w:rsid w:val="00A521A0"/>
    <w:rsid w:val="00A53AF0"/>
    <w:rsid w:val="00A5572E"/>
    <w:rsid w:val="00A6744A"/>
    <w:rsid w:val="00A75738"/>
    <w:rsid w:val="00A75BD4"/>
    <w:rsid w:val="00A777C9"/>
    <w:rsid w:val="00A80305"/>
    <w:rsid w:val="00A812CB"/>
    <w:rsid w:val="00A819DE"/>
    <w:rsid w:val="00A82964"/>
    <w:rsid w:val="00A8456E"/>
    <w:rsid w:val="00A876DF"/>
    <w:rsid w:val="00A927F9"/>
    <w:rsid w:val="00A95699"/>
    <w:rsid w:val="00A96221"/>
    <w:rsid w:val="00A96DB1"/>
    <w:rsid w:val="00AA1D9A"/>
    <w:rsid w:val="00AA36A0"/>
    <w:rsid w:val="00AA4415"/>
    <w:rsid w:val="00AB160F"/>
    <w:rsid w:val="00AB5A8A"/>
    <w:rsid w:val="00AB760E"/>
    <w:rsid w:val="00AC0FFD"/>
    <w:rsid w:val="00AC4999"/>
    <w:rsid w:val="00AC5257"/>
    <w:rsid w:val="00AC6CB1"/>
    <w:rsid w:val="00AD0590"/>
    <w:rsid w:val="00AD075C"/>
    <w:rsid w:val="00AD09C3"/>
    <w:rsid w:val="00AD3524"/>
    <w:rsid w:val="00AD5811"/>
    <w:rsid w:val="00AD60C4"/>
    <w:rsid w:val="00AD6570"/>
    <w:rsid w:val="00AD6E7E"/>
    <w:rsid w:val="00AE0126"/>
    <w:rsid w:val="00AE4714"/>
    <w:rsid w:val="00AF1ACD"/>
    <w:rsid w:val="00AF3D5E"/>
    <w:rsid w:val="00B00B86"/>
    <w:rsid w:val="00B03710"/>
    <w:rsid w:val="00B03B0F"/>
    <w:rsid w:val="00B044A4"/>
    <w:rsid w:val="00B06CEF"/>
    <w:rsid w:val="00B06E7F"/>
    <w:rsid w:val="00B07583"/>
    <w:rsid w:val="00B076EF"/>
    <w:rsid w:val="00B1022C"/>
    <w:rsid w:val="00B10440"/>
    <w:rsid w:val="00B11F7C"/>
    <w:rsid w:val="00B11FB5"/>
    <w:rsid w:val="00B130B8"/>
    <w:rsid w:val="00B139ED"/>
    <w:rsid w:val="00B157DB"/>
    <w:rsid w:val="00B15B2D"/>
    <w:rsid w:val="00B1742D"/>
    <w:rsid w:val="00B23D61"/>
    <w:rsid w:val="00B261CB"/>
    <w:rsid w:val="00B27D21"/>
    <w:rsid w:val="00B368F9"/>
    <w:rsid w:val="00B404DF"/>
    <w:rsid w:val="00B4235D"/>
    <w:rsid w:val="00B42726"/>
    <w:rsid w:val="00B43A19"/>
    <w:rsid w:val="00B448C7"/>
    <w:rsid w:val="00B44B26"/>
    <w:rsid w:val="00B455B3"/>
    <w:rsid w:val="00B46761"/>
    <w:rsid w:val="00B46CDA"/>
    <w:rsid w:val="00B523A0"/>
    <w:rsid w:val="00B54245"/>
    <w:rsid w:val="00B57F41"/>
    <w:rsid w:val="00B6062D"/>
    <w:rsid w:val="00B60A6F"/>
    <w:rsid w:val="00B60D02"/>
    <w:rsid w:val="00B64772"/>
    <w:rsid w:val="00B6633E"/>
    <w:rsid w:val="00B66E99"/>
    <w:rsid w:val="00B72BDA"/>
    <w:rsid w:val="00B73981"/>
    <w:rsid w:val="00B74F1E"/>
    <w:rsid w:val="00B76997"/>
    <w:rsid w:val="00B76D15"/>
    <w:rsid w:val="00B827F5"/>
    <w:rsid w:val="00B84A67"/>
    <w:rsid w:val="00B857B5"/>
    <w:rsid w:val="00B9073E"/>
    <w:rsid w:val="00B91493"/>
    <w:rsid w:val="00B927F0"/>
    <w:rsid w:val="00B94001"/>
    <w:rsid w:val="00B940A1"/>
    <w:rsid w:val="00B941C2"/>
    <w:rsid w:val="00BA0AC7"/>
    <w:rsid w:val="00BA230F"/>
    <w:rsid w:val="00BA38CC"/>
    <w:rsid w:val="00BA39C5"/>
    <w:rsid w:val="00BA3CA2"/>
    <w:rsid w:val="00BA4929"/>
    <w:rsid w:val="00BA4F27"/>
    <w:rsid w:val="00BA6A8D"/>
    <w:rsid w:val="00BB1DE5"/>
    <w:rsid w:val="00BB5CD7"/>
    <w:rsid w:val="00BB6981"/>
    <w:rsid w:val="00BB6A69"/>
    <w:rsid w:val="00BB6A7C"/>
    <w:rsid w:val="00BB6FD4"/>
    <w:rsid w:val="00BB7C40"/>
    <w:rsid w:val="00BB7F6F"/>
    <w:rsid w:val="00BC0B7C"/>
    <w:rsid w:val="00BC0C3A"/>
    <w:rsid w:val="00BC0EDA"/>
    <w:rsid w:val="00BC41EF"/>
    <w:rsid w:val="00BC45CF"/>
    <w:rsid w:val="00BC4971"/>
    <w:rsid w:val="00BC4C2F"/>
    <w:rsid w:val="00BC6CEE"/>
    <w:rsid w:val="00BD0F18"/>
    <w:rsid w:val="00BD241B"/>
    <w:rsid w:val="00BD29FE"/>
    <w:rsid w:val="00BD30C3"/>
    <w:rsid w:val="00BD6459"/>
    <w:rsid w:val="00BD6E2B"/>
    <w:rsid w:val="00BE1510"/>
    <w:rsid w:val="00BE2448"/>
    <w:rsid w:val="00BE3399"/>
    <w:rsid w:val="00BE441B"/>
    <w:rsid w:val="00BE4D73"/>
    <w:rsid w:val="00BE7493"/>
    <w:rsid w:val="00BE7A5B"/>
    <w:rsid w:val="00BE7E16"/>
    <w:rsid w:val="00BF271A"/>
    <w:rsid w:val="00BF281B"/>
    <w:rsid w:val="00BF2AAD"/>
    <w:rsid w:val="00BF3D3E"/>
    <w:rsid w:val="00BF44FF"/>
    <w:rsid w:val="00BF4BDC"/>
    <w:rsid w:val="00BF66AA"/>
    <w:rsid w:val="00BF6839"/>
    <w:rsid w:val="00BF68D6"/>
    <w:rsid w:val="00BF735B"/>
    <w:rsid w:val="00C0045E"/>
    <w:rsid w:val="00C00F1C"/>
    <w:rsid w:val="00C0117F"/>
    <w:rsid w:val="00C019EE"/>
    <w:rsid w:val="00C031F4"/>
    <w:rsid w:val="00C06083"/>
    <w:rsid w:val="00C06708"/>
    <w:rsid w:val="00C070D5"/>
    <w:rsid w:val="00C07D28"/>
    <w:rsid w:val="00C11026"/>
    <w:rsid w:val="00C113FC"/>
    <w:rsid w:val="00C11712"/>
    <w:rsid w:val="00C119EE"/>
    <w:rsid w:val="00C12A78"/>
    <w:rsid w:val="00C146D2"/>
    <w:rsid w:val="00C155AC"/>
    <w:rsid w:val="00C16798"/>
    <w:rsid w:val="00C228CA"/>
    <w:rsid w:val="00C22926"/>
    <w:rsid w:val="00C2465E"/>
    <w:rsid w:val="00C246D3"/>
    <w:rsid w:val="00C2642C"/>
    <w:rsid w:val="00C27ECB"/>
    <w:rsid w:val="00C30F43"/>
    <w:rsid w:val="00C31812"/>
    <w:rsid w:val="00C32BCB"/>
    <w:rsid w:val="00C343FA"/>
    <w:rsid w:val="00C344C0"/>
    <w:rsid w:val="00C3650F"/>
    <w:rsid w:val="00C37A60"/>
    <w:rsid w:val="00C42E5B"/>
    <w:rsid w:val="00C42F40"/>
    <w:rsid w:val="00C445B4"/>
    <w:rsid w:val="00C456E3"/>
    <w:rsid w:val="00C47DFB"/>
    <w:rsid w:val="00C51328"/>
    <w:rsid w:val="00C54356"/>
    <w:rsid w:val="00C57BA2"/>
    <w:rsid w:val="00C61520"/>
    <w:rsid w:val="00C625E8"/>
    <w:rsid w:val="00C62DB3"/>
    <w:rsid w:val="00C63026"/>
    <w:rsid w:val="00C64942"/>
    <w:rsid w:val="00C6784D"/>
    <w:rsid w:val="00C706F3"/>
    <w:rsid w:val="00C70A53"/>
    <w:rsid w:val="00C728E2"/>
    <w:rsid w:val="00C74124"/>
    <w:rsid w:val="00C746A7"/>
    <w:rsid w:val="00C75AEB"/>
    <w:rsid w:val="00C75F24"/>
    <w:rsid w:val="00C8005C"/>
    <w:rsid w:val="00C8141A"/>
    <w:rsid w:val="00C82B42"/>
    <w:rsid w:val="00C82E85"/>
    <w:rsid w:val="00C83EF6"/>
    <w:rsid w:val="00C84F2F"/>
    <w:rsid w:val="00C93425"/>
    <w:rsid w:val="00C96528"/>
    <w:rsid w:val="00C96901"/>
    <w:rsid w:val="00C97D68"/>
    <w:rsid w:val="00C97E7D"/>
    <w:rsid w:val="00CA051D"/>
    <w:rsid w:val="00CA1C35"/>
    <w:rsid w:val="00CA2022"/>
    <w:rsid w:val="00CA3997"/>
    <w:rsid w:val="00CA5A04"/>
    <w:rsid w:val="00CA768C"/>
    <w:rsid w:val="00CA76CD"/>
    <w:rsid w:val="00CB0318"/>
    <w:rsid w:val="00CB11C9"/>
    <w:rsid w:val="00CB2173"/>
    <w:rsid w:val="00CB28D4"/>
    <w:rsid w:val="00CB7C20"/>
    <w:rsid w:val="00CC0313"/>
    <w:rsid w:val="00CC19A3"/>
    <w:rsid w:val="00CC40AC"/>
    <w:rsid w:val="00CC4F13"/>
    <w:rsid w:val="00CC59C2"/>
    <w:rsid w:val="00CC696F"/>
    <w:rsid w:val="00CC6DD0"/>
    <w:rsid w:val="00CC756A"/>
    <w:rsid w:val="00CC7AFD"/>
    <w:rsid w:val="00CD12CC"/>
    <w:rsid w:val="00CD1C08"/>
    <w:rsid w:val="00CD1CB2"/>
    <w:rsid w:val="00CD29E6"/>
    <w:rsid w:val="00CD3E90"/>
    <w:rsid w:val="00CD40B0"/>
    <w:rsid w:val="00CD43AC"/>
    <w:rsid w:val="00CD5053"/>
    <w:rsid w:val="00CD588E"/>
    <w:rsid w:val="00CD5C7C"/>
    <w:rsid w:val="00CD5F88"/>
    <w:rsid w:val="00CE1517"/>
    <w:rsid w:val="00CE1577"/>
    <w:rsid w:val="00CE1EDD"/>
    <w:rsid w:val="00CE1EE2"/>
    <w:rsid w:val="00CE49B2"/>
    <w:rsid w:val="00CE61B4"/>
    <w:rsid w:val="00CF0307"/>
    <w:rsid w:val="00CF080C"/>
    <w:rsid w:val="00CF2955"/>
    <w:rsid w:val="00CF3A5B"/>
    <w:rsid w:val="00CF5E9B"/>
    <w:rsid w:val="00D006F9"/>
    <w:rsid w:val="00D02AB7"/>
    <w:rsid w:val="00D030BE"/>
    <w:rsid w:val="00D035C9"/>
    <w:rsid w:val="00D04980"/>
    <w:rsid w:val="00D053D5"/>
    <w:rsid w:val="00D05A7F"/>
    <w:rsid w:val="00D074B7"/>
    <w:rsid w:val="00D11F4B"/>
    <w:rsid w:val="00D1228B"/>
    <w:rsid w:val="00D132CB"/>
    <w:rsid w:val="00D149D7"/>
    <w:rsid w:val="00D16A59"/>
    <w:rsid w:val="00D17305"/>
    <w:rsid w:val="00D176D1"/>
    <w:rsid w:val="00D17F67"/>
    <w:rsid w:val="00D20204"/>
    <w:rsid w:val="00D21C51"/>
    <w:rsid w:val="00D22068"/>
    <w:rsid w:val="00D2243A"/>
    <w:rsid w:val="00D25BFF"/>
    <w:rsid w:val="00D25C81"/>
    <w:rsid w:val="00D3241C"/>
    <w:rsid w:val="00D354E1"/>
    <w:rsid w:val="00D376ED"/>
    <w:rsid w:val="00D40981"/>
    <w:rsid w:val="00D44AC8"/>
    <w:rsid w:val="00D45CDF"/>
    <w:rsid w:val="00D45EE6"/>
    <w:rsid w:val="00D46820"/>
    <w:rsid w:val="00D510A8"/>
    <w:rsid w:val="00D51C1C"/>
    <w:rsid w:val="00D54652"/>
    <w:rsid w:val="00D553B1"/>
    <w:rsid w:val="00D57F45"/>
    <w:rsid w:val="00D60790"/>
    <w:rsid w:val="00D67667"/>
    <w:rsid w:val="00D72775"/>
    <w:rsid w:val="00D7343D"/>
    <w:rsid w:val="00D73A39"/>
    <w:rsid w:val="00D73FD9"/>
    <w:rsid w:val="00D74460"/>
    <w:rsid w:val="00D7494C"/>
    <w:rsid w:val="00D768B1"/>
    <w:rsid w:val="00D76BA1"/>
    <w:rsid w:val="00D80B3B"/>
    <w:rsid w:val="00D81553"/>
    <w:rsid w:val="00D815F3"/>
    <w:rsid w:val="00D85F2E"/>
    <w:rsid w:val="00D9025E"/>
    <w:rsid w:val="00D93892"/>
    <w:rsid w:val="00D972B2"/>
    <w:rsid w:val="00DA2973"/>
    <w:rsid w:val="00DA3694"/>
    <w:rsid w:val="00DA7293"/>
    <w:rsid w:val="00DB0BE6"/>
    <w:rsid w:val="00DB0E24"/>
    <w:rsid w:val="00DB13B0"/>
    <w:rsid w:val="00DB146A"/>
    <w:rsid w:val="00DB37A4"/>
    <w:rsid w:val="00DB3F3C"/>
    <w:rsid w:val="00DB4603"/>
    <w:rsid w:val="00DB4CA4"/>
    <w:rsid w:val="00DB5ADB"/>
    <w:rsid w:val="00DB667A"/>
    <w:rsid w:val="00DC4140"/>
    <w:rsid w:val="00DC49C5"/>
    <w:rsid w:val="00DC5F8E"/>
    <w:rsid w:val="00DC68E9"/>
    <w:rsid w:val="00DC7E3E"/>
    <w:rsid w:val="00DD0329"/>
    <w:rsid w:val="00DD0506"/>
    <w:rsid w:val="00DD0B99"/>
    <w:rsid w:val="00DD2CF1"/>
    <w:rsid w:val="00DD4404"/>
    <w:rsid w:val="00DD4DFA"/>
    <w:rsid w:val="00DD709E"/>
    <w:rsid w:val="00DE1BFF"/>
    <w:rsid w:val="00DE32D5"/>
    <w:rsid w:val="00DE4B8F"/>
    <w:rsid w:val="00DE57E2"/>
    <w:rsid w:val="00DF075F"/>
    <w:rsid w:val="00DF3140"/>
    <w:rsid w:val="00E00324"/>
    <w:rsid w:val="00E011F3"/>
    <w:rsid w:val="00E07F09"/>
    <w:rsid w:val="00E103A3"/>
    <w:rsid w:val="00E110B1"/>
    <w:rsid w:val="00E1276A"/>
    <w:rsid w:val="00E12F8B"/>
    <w:rsid w:val="00E16AA8"/>
    <w:rsid w:val="00E20539"/>
    <w:rsid w:val="00E20D68"/>
    <w:rsid w:val="00E21435"/>
    <w:rsid w:val="00E22AFD"/>
    <w:rsid w:val="00E26B90"/>
    <w:rsid w:val="00E2753A"/>
    <w:rsid w:val="00E35709"/>
    <w:rsid w:val="00E35D62"/>
    <w:rsid w:val="00E36584"/>
    <w:rsid w:val="00E37160"/>
    <w:rsid w:val="00E411B9"/>
    <w:rsid w:val="00E41610"/>
    <w:rsid w:val="00E41F24"/>
    <w:rsid w:val="00E41F32"/>
    <w:rsid w:val="00E42317"/>
    <w:rsid w:val="00E42603"/>
    <w:rsid w:val="00E42FA0"/>
    <w:rsid w:val="00E445D8"/>
    <w:rsid w:val="00E45E49"/>
    <w:rsid w:val="00E45F67"/>
    <w:rsid w:val="00E465E0"/>
    <w:rsid w:val="00E4693F"/>
    <w:rsid w:val="00E50163"/>
    <w:rsid w:val="00E50335"/>
    <w:rsid w:val="00E529AA"/>
    <w:rsid w:val="00E52BD2"/>
    <w:rsid w:val="00E555AD"/>
    <w:rsid w:val="00E573B2"/>
    <w:rsid w:val="00E601DA"/>
    <w:rsid w:val="00E60227"/>
    <w:rsid w:val="00E60A54"/>
    <w:rsid w:val="00E645B0"/>
    <w:rsid w:val="00E65820"/>
    <w:rsid w:val="00E6627F"/>
    <w:rsid w:val="00E67BB3"/>
    <w:rsid w:val="00E711A4"/>
    <w:rsid w:val="00E733A3"/>
    <w:rsid w:val="00E77D75"/>
    <w:rsid w:val="00E8075E"/>
    <w:rsid w:val="00E80EE3"/>
    <w:rsid w:val="00E814FE"/>
    <w:rsid w:val="00E838F2"/>
    <w:rsid w:val="00E83BA2"/>
    <w:rsid w:val="00E83E1F"/>
    <w:rsid w:val="00E83FE8"/>
    <w:rsid w:val="00E84547"/>
    <w:rsid w:val="00E8498E"/>
    <w:rsid w:val="00E85BC6"/>
    <w:rsid w:val="00E904D2"/>
    <w:rsid w:val="00E90D34"/>
    <w:rsid w:val="00E920D9"/>
    <w:rsid w:val="00E927A8"/>
    <w:rsid w:val="00E93005"/>
    <w:rsid w:val="00E93798"/>
    <w:rsid w:val="00E95B96"/>
    <w:rsid w:val="00E96AF9"/>
    <w:rsid w:val="00E96CF1"/>
    <w:rsid w:val="00EA0942"/>
    <w:rsid w:val="00EA0EAF"/>
    <w:rsid w:val="00EA16B1"/>
    <w:rsid w:val="00EA51D1"/>
    <w:rsid w:val="00EA556C"/>
    <w:rsid w:val="00EA7347"/>
    <w:rsid w:val="00EA7567"/>
    <w:rsid w:val="00EB79A6"/>
    <w:rsid w:val="00EC2435"/>
    <w:rsid w:val="00EC4CEC"/>
    <w:rsid w:val="00EC6CC6"/>
    <w:rsid w:val="00ED0B4F"/>
    <w:rsid w:val="00ED0C16"/>
    <w:rsid w:val="00ED1099"/>
    <w:rsid w:val="00ED2881"/>
    <w:rsid w:val="00ED2E1A"/>
    <w:rsid w:val="00ED35DA"/>
    <w:rsid w:val="00EE0BF0"/>
    <w:rsid w:val="00EE1A53"/>
    <w:rsid w:val="00EE33D3"/>
    <w:rsid w:val="00EE4075"/>
    <w:rsid w:val="00EE49DB"/>
    <w:rsid w:val="00EE5D4B"/>
    <w:rsid w:val="00EF2A2E"/>
    <w:rsid w:val="00EF3093"/>
    <w:rsid w:val="00EF4936"/>
    <w:rsid w:val="00EF554A"/>
    <w:rsid w:val="00EF5774"/>
    <w:rsid w:val="00EF6437"/>
    <w:rsid w:val="00EF73AB"/>
    <w:rsid w:val="00EF7A6F"/>
    <w:rsid w:val="00F00ADB"/>
    <w:rsid w:val="00F00CA8"/>
    <w:rsid w:val="00F02421"/>
    <w:rsid w:val="00F025D6"/>
    <w:rsid w:val="00F030A8"/>
    <w:rsid w:val="00F037D0"/>
    <w:rsid w:val="00F04EA6"/>
    <w:rsid w:val="00F05AF2"/>
    <w:rsid w:val="00F05B71"/>
    <w:rsid w:val="00F06832"/>
    <w:rsid w:val="00F101D4"/>
    <w:rsid w:val="00F11951"/>
    <w:rsid w:val="00F15A55"/>
    <w:rsid w:val="00F165CF"/>
    <w:rsid w:val="00F2024E"/>
    <w:rsid w:val="00F218F8"/>
    <w:rsid w:val="00F220C9"/>
    <w:rsid w:val="00F22EBC"/>
    <w:rsid w:val="00F23029"/>
    <w:rsid w:val="00F247A4"/>
    <w:rsid w:val="00F27674"/>
    <w:rsid w:val="00F27FB3"/>
    <w:rsid w:val="00F3015B"/>
    <w:rsid w:val="00F301B7"/>
    <w:rsid w:val="00F3272A"/>
    <w:rsid w:val="00F336E1"/>
    <w:rsid w:val="00F342F2"/>
    <w:rsid w:val="00F35F3D"/>
    <w:rsid w:val="00F4067C"/>
    <w:rsid w:val="00F419A6"/>
    <w:rsid w:val="00F41D83"/>
    <w:rsid w:val="00F424EE"/>
    <w:rsid w:val="00F449FB"/>
    <w:rsid w:val="00F4728E"/>
    <w:rsid w:val="00F47BB3"/>
    <w:rsid w:val="00F526B1"/>
    <w:rsid w:val="00F53A41"/>
    <w:rsid w:val="00F557FC"/>
    <w:rsid w:val="00F55917"/>
    <w:rsid w:val="00F55D3C"/>
    <w:rsid w:val="00F60894"/>
    <w:rsid w:val="00F6109F"/>
    <w:rsid w:val="00F63655"/>
    <w:rsid w:val="00F67294"/>
    <w:rsid w:val="00F706A9"/>
    <w:rsid w:val="00F70FC6"/>
    <w:rsid w:val="00F71583"/>
    <w:rsid w:val="00F73185"/>
    <w:rsid w:val="00F73E01"/>
    <w:rsid w:val="00F75B0C"/>
    <w:rsid w:val="00F77134"/>
    <w:rsid w:val="00F77379"/>
    <w:rsid w:val="00F77E70"/>
    <w:rsid w:val="00F8064E"/>
    <w:rsid w:val="00F80759"/>
    <w:rsid w:val="00F82819"/>
    <w:rsid w:val="00F837C3"/>
    <w:rsid w:val="00F854A2"/>
    <w:rsid w:val="00F86650"/>
    <w:rsid w:val="00F9437B"/>
    <w:rsid w:val="00F94404"/>
    <w:rsid w:val="00F96D4F"/>
    <w:rsid w:val="00F97C7E"/>
    <w:rsid w:val="00FA5BF3"/>
    <w:rsid w:val="00FA62DE"/>
    <w:rsid w:val="00FB585E"/>
    <w:rsid w:val="00FB61C8"/>
    <w:rsid w:val="00FB6A80"/>
    <w:rsid w:val="00FC0335"/>
    <w:rsid w:val="00FC2082"/>
    <w:rsid w:val="00FC266C"/>
    <w:rsid w:val="00FC5167"/>
    <w:rsid w:val="00FC5EF2"/>
    <w:rsid w:val="00FC6FE3"/>
    <w:rsid w:val="00FC7879"/>
    <w:rsid w:val="00FD0328"/>
    <w:rsid w:val="00FD1146"/>
    <w:rsid w:val="00FD552E"/>
    <w:rsid w:val="00FD566B"/>
    <w:rsid w:val="00FD63D3"/>
    <w:rsid w:val="00FE332B"/>
    <w:rsid w:val="00FE43EB"/>
    <w:rsid w:val="00FE7109"/>
    <w:rsid w:val="00FE7AB9"/>
    <w:rsid w:val="00FE7B42"/>
    <w:rsid w:val="00FF5806"/>
    <w:rsid w:val="00FF5CBF"/>
    <w:rsid w:val="00FF6328"/>
    <w:rsid w:val="00FF64C4"/>
    <w:rsid w:val="00FF7CA8"/>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353AC2EB"/>
  <w14:defaultImageDpi w14:val="330"/>
  <w15:docId w15:val="{A26672F0-0500-4394-BBF0-D201C389F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v-SE" w:eastAsia="sv-S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pPr>
      <w:spacing w:before="60" w:after="60"/>
      <w:jc w:val="both"/>
    </w:pPr>
    <w:rPr>
      <w:lang w:eastAsia="en-US"/>
    </w:rPr>
  </w:style>
  <w:style w:type="paragraph" w:styleId="Rubrik1">
    <w:name w:val="heading 1"/>
    <w:aliases w:val="Heading 1 Char"/>
    <w:basedOn w:val="Normal"/>
    <w:next w:val="Normal"/>
    <w:qFormat/>
    <w:pPr>
      <w:keepNext/>
      <w:outlineLvl w:val="0"/>
    </w:pPr>
    <w:rPr>
      <w:rFonts w:cs="Arial"/>
      <w:b/>
      <w:bCs/>
      <w:caps/>
      <w:kern w:val="32"/>
      <w:szCs w:val="32"/>
    </w:rPr>
  </w:style>
  <w:style w:type="paragraph" w:styleId="Rubrik2">
    <w:name w:val="heading 2"/>
    <w:aliases w:val="UNDERRUBRIK 1-2,Heading 2 Char"/>
    <w:basedOn w:val="Normal"/>
    <w:next w:val="Normal"/>
    <w:qFormat/>
    <w:pPr>
      <w:keepNext/>
      <w:outlineLvl w:val="1"/>
    </w:pPr>
    <w:rPr>
      <w:rFonts w:cs="Arial"/>
      <w:b/>
      <w:bCs/>
      <w:iCs/>
      <w:szCs w:val="28"/>
    </w:rPr>
  </w:style>
  <w:style w:type="paragraph" w:styleId="Rubrik3">
    <w:name w:val="heading 3"/>
    <w:basedOn w:val="Normal"/>
    <w:next w:val="Normal"/>
    <w:qFormat/>
    <w:pPr>
      <w:keepNext/>
      <w:outlineLvl w:val="2"/>
    </w:pPr>
    <w:rPr>
      <w:rFonts w:cs="Arial"/>
      <w:bCs/>
      <w:i/>
      <w:szCs w:val="26"/>
    </w:rPr>
  </w:style>
  <w:style w:type="paragraph" w:styleId="Rubrik4">
    <w:name w:val="heading 4"/>
    <w:basedOn w:val="Normal"/>
    <w:next w:val="Normal"/>
    <w:qFormat/>
    <w:pPr>
      <w:keepNext/>
      <w:outlineLvl w:val="3"/>
    </w:pPr>
    <w:rPr>
      <w:i/>
    </w:rPr>
  </w:style>
  <w:style w:type="paragraph" w:styleId="Rubrik5">
    <w:name w:val="heading 5"/>
    <w:basedOn w:val="Normal"/>
    <w:next w:val="Normal"/>
    <w:qFormat/>
    <w:pPr>
      <w:keepNext/>
      <w:jc w:val="center"/>
      <w:outlineLvl w:val="4"/>
    </w:pPr>
    <w:rPr>
      <w:rFonts w:ascii="Arial" w:hAnsi="Arial" w:cs="Arial"/>
      <w:b/>
      <w:bCs/>
      <w:sz w:val="32"/>
    </w:rPr>
  </w:style>
  <w:style w:type="paragraph" w:styleId="Rubrik6">
    <w:name w:val="heading 6"/>
    <w:basedOn w:val="Normal"/>
    <w:next w:val="Normal"/>
    <w:qFormat/>
    <w:pPr>
      <w:keepNext/>
      <w:jc w:val="center"/>
      <w:outlineLvl w:val="5"/>
    </w:pPr>
    <w:rPr>
      <w:b/>
      <w:bCs/>
      <w:sz w:val="28"/>
    </w:rPr>
  </w:style>
  <w:style w:type="paragraph" w:styleId="Rubrik7">
    <w:name w:val="heading 7"/>
    <w:basedOn w:val="Normal"/>
    <w:next w:val="Normal"/>
    <w:qFormat/>
    <w:pPr>
      <w:keepNext/>
      <w:outlineLvl w:val="6"/>
    </w:pPr>
    <w:rPr>
      <w:strike/>
      <w:color w:val="FF0000"/>
      <w:sz w:val="24"/>
    </w:rPr>
  </w:style>
  <w:style w:type="paragraph" w:styleId="Rubrik8">
    <w:name w:val="heading 8"/>
    <w:basedOn w:val="Normal"/>
    <w:next w:val="Normal"/>
    <w:qFormat/>
    <w:pPr>
      <w:keepNext/>
      <w:outlineLvl w:val="7"/>
    </w:pPr>
    <w:rPr>
      <w:sz w:val="24"/>
    </w:rPr>
  </w:style>
  <w:style w:type="paragraph" w:styleId="Rubrik9">
    <w:name w:val="heading 9"/>
    <w:basedOn w:val="Normal"/>
    <w:next w:val="Normal"/>
    <w:qFormat/>
    <w:pPr>
      <w:keepNext/>
      <w:jc w:val="center"/>
      <w:outlineLvl w:val="8"/>
    </w:pPr>
    <w:rPr>
      <w:rFonts w:cs="Arial"/>
      <w:b/>
      <w:bCs/>
      <w:sz w:val="4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next w:val="Normal"/>
    <w:pPr>
      <w:tabs>
        <w:tab w:val="right" w:pos="8505"/>
      </w:tabs>
    </w:pPr>
  </w:style>
  <w:style w:type="paragraph" w:styleId="Sidfot">
    <w:name w:val="footer"/>
    <w:basedOn w:val="Normal"/>
    <w:pPr>
      <w:tabs>
        <w:tab w:val="center" w:pos="4536"/>
        <w:tab w:val="right" w:pos="9072"/>
      </w:tabs>
    </w:pPr>
  </w:style>
  <w:style w:type="character" w:styleId="Hyperlnk">
    <w:name w:val="Hyperlink"/>
    <w:uiPriority w:val="99"/>
    <w:rPr>
      <w:color w:val="0000FF"/>
      <w:u w:val="single"/>
    </w:rPr>
  </w:style>
  <w:style w:type="character" w:styleId="Sidnummer">
    <w:name w:val="page number"/>
    <w:rPr>
      <w:rFonts w:ascii="Times New Roman" w:hAnsi="Times New Roman"/>
      <w:dstrike w:val="0"/>
      <w:sz w:val="24"/>
      <w:vertAlign w:val="baseline"/>
    </w:rPr>
  </w:style>
  <w:style w:type="paragraph" w:customStyle="1" w:styleId="GaramondC6">
    <w:name w:val="GaramondC6"/>
    <w:basedOn w:val="Normal"/>
    <w:next w:val="Normal"/>
    <w:pPr>
      <w:keepNext/>
      <w:jc w:val="center"/>
    </w:pPr>
    <w:rPr>
      <w:rFonts w:ascii="Garamond" w:hAnsi="Garamond"/>
      <w:b/>
      <w:caps/>
      <w:spacing w:val="105"/>
      <w:sz w:val="12"/>
    </w:rPr>
  </w:style>
  <w:style w:type="paragraph" w:customStyle="1" w:styleId="GaramondC15">
    <w:name w:val="GaramondC15"/>
    <w:basedOn w:val="Normal"/>
    <w:next w:val="Normal"/>
    <w:pPr>
      <w:keepNext/>
      <w:jc w:val="center"/>
    </w:pPr>
    <w:rPr>
      <w:rFonts w:ascii="Garamond" w:hAnsi="Garamond"/>
      <w:b/>
      <w:caps/>
      <w:spacing w:val="260"/>
      <w:sz w:val="30"/>
    </w:rPr>
  </w:style>
  <w:style w:type="paragraph" w:customStyle="1" w:styleId="GaramondC7">
    <w:name w:val="GaramondC7"/>
    <w:basedOn w:val="Normal"/>
    <w:next w:val="Normal"/>
    <w:pPr>
      <w:spacing w:line="160" w:lineRule="exact"/>
      <w:jc w:val="center"/>
    </w:pPr>
    <w:rPr>
      <w:rFonts w:ascii="Garamond" w:hAnsi="Garamond"/>
      <w:b/>
      <w:caps/>
      <w:spacing w:val="10"/>
      <w:sz w:val="14"/>
    </w:rPr>
  </w:style>
  <w:style w:type="paragraph" w:customStyle="1" w:styleId="GaramondV6">
    <w:name w:val="GaramondV6"/>
    <w:basedOn w:val="Normal"/>
    <w:pPr>
      <w:spacing w:line="160" w:lineRule="exact"/>
    </w:pPr>
    <w:rPr>
      <w:rFonts w:ascii="Garamond" w:hAnsi="Garamond"/>
      <w:b/>
      <w:caps/>
      <w:sz w:val="12"/>
    </w:rPr>
  </w:style>
  <w:style w:type="paragraph" w:customStyle="1" w:styleId="GaramondC11">
    <w:name w:val="GaramondC11"/>
    <w:basedOn w:val="Sidhuvud"/>
    <w:next w:val="Sidhuvud"/>
    <w:pPr>
      <w:jc w:val="center"/>
    </w:pPr>
    <w:rPr>
      <w:b/>
      <w:caps/>
      <w:spacing w:val="160"/>
      <w:sz w:val="22"/>
    </w:rPr>
  </w:style>
  <w:style w:type="character" w:styleId="AnvndHyperlnk">
    <w:name w:val="FollowedHyperlink"/>
    <w:rPr>
      <w:color w:val="800080"/>
      <w:u w:val="single"/>
    </w:rPr>
  </w:style>
  <w:style w:type="paragraph" w:styleId="Normaltindrag">
    <w:name w:val="Normal Indent"/>
    <w:aliases w:val=" Char,Char"/>
    <w:basedOn w:val="Normal"/>
    <w:pPr>
      <w:ind w:left="851"/>
    </w:pPr>
    <w:rPr>
      <w:rFonts w:ascii="Garamond" w:hAnsi="Garamond"/>
    </w:rPr>
  </w:style>
  <w:style w:type="paragraph" w:styleId="Innehll1">
    <w:name w:val="toc 1"/>
    <w:basedOn w:val="Normal"/>
    <w:next w:val="Normal"/>
    <w:autoRedefine/>
    <w:uiPriority w:val="39"/>
    <w:qFormat/>
    <w:pPr>
      <w:tabs>
        <w:tab w:val="left" w:pos="400"/>
        <w:tab w:val="right" w:leader="dot" w:pos="8777"/>
      </w:tabs>
      <w:spacing w:before="0" w:after="0"/>
      <w:jc w:val="left"/>
    </w:pPr>
    <w:rPr>
      <w:rFonts w:ascii="Verdana" w:hAnsi="Verdana" w:cs="Arial"/>
      <w:caps/>
      <w:noProof/>
    </w:rPr>
  </w:style>
  <w:style w:type="paragraph" w:styleId="Innehll2">
    <w:name w:val="toc 2"/>
    <w:basedOn w:val="Normal"/>
    <w:next w:val="Normal"/>
    <w:autoRedefine/>
    <w:uiPriority w:val="39"/>
    <w:qFormat/>
    <w:pPr>
      <w:tabs>
        <w:tab w:val="left" w:pos="800"/>
        <w:tab w:val="left" w:pos="1000"/>
        <w:tab w:val="right" w:leader="dot" w:pos="8777"/>
      </w:tabs>
      <w:spacing w:before="0" w:after="0"/>
      <w:ind w:left="200"/>
      <w:jc w:val="left"/>
    </w:pPr>
    <w:rPr>
      <w:rFonts w:ascii="Garamond" w:hAnsi="Garamond" w:cs="Arial"/>
      <w:noProof/>
    </w:rPr>
  </w:style>
  <w:style w:type="paragraph" w:styleId="Innehll3">
    <w:name w:val="toc 3"/>
    <w:basedOn w:val="Normal"/>
    <w:next w:val="Normal"/>
    <w:autoRedefine/>
    <w:uiPriority w:val="39"/>
    <w:qFormat/>
    <w:pPr>
      <w:tabs>
        <w:tab w:val="left" w:pos="1200"/>
        <w:tab w:val="right" w:leader="dot" w:pos="8777"/>
      </w:tabs>
      <w:spacing w:before="0" w:after="0"/>
      <w:ind w:left="400"/>
      <w:jc w:val="left"/>
    </w:pPr>
    <w:rPr>
      <w:rFonts w:ascii="Garamond" w:hAnsi="Garamond"/>
      <w:noProof/>
    </w:rPr>
  </w:style>
  <w:style w:type="paragraph" w:customStyle="1" w:styleId="Nr-Rubrik1">
    <w:name w:val="Nr-Rubrik1"/>
    <w:basedOn w:val="Rubrik1"/>
    <w:next w:val="Normaltindrag"/>
    <w:pPr>
      <w:numPr>
        <w:numId w:val="1"/>
      </w:numPr>
      <w:spacing w:before="240" w:after="120"/>
    </w:pPr>
    <w:rPr>
      <w:rFonts w:ascii="Verdana" w:hAnsi="Verdana"/>
      <w:b w:val="0"/>
      <w:noProof/>
      <w:w w:val="0"/>
      <w:sz w:val="24"/>
    </w:rPr>
  </w:style>
  <w:style w:type="paragraph" w:customStyle="1" w:styleId="Nr-Rubrik2">
    <w:name w:val="Nr-Rubrik2"/>
    <w:basedOn w:val="Rubrik2"/>
    <w:next w:val="Normaltindrag"/>
    <w:pPr>
      <w:numPr>
        <w:ilvl w:val="1"/>
        <w:numId w:val="1"/>
      </w:numPr>
      <w:spacing w:before="120"/>
    </w:pPr>
    <w:rPr>
      <w:rFonts w:ascii="Verdana" w:hAnsi="Verdana"/>
      <w:b w:val="0"/>
      <w:iCs w:val="0"/>
      <w:sz w:val="24"/>
    </w:rPr>
  </w:style>
  <w:style w:type="paragraph" w:customStyle="1" w:styleId="Nr-Rubrik3">
    <w:name w:val="Nr-Rubrik3"/>
    <w:basedOn w:val="Rubrik3"/>
    <w:next w:val="Normaltindrag"/>
    <w:pPr>
      <w:numPr>
        <w:ilvl w:val="2"/>
        <w:numId w:val="1"/>
      </w:numPr>
      <w:spacing w:before="120"/>
    </w:pPr>
    <w:rPr>
      <w:rFonts w:ascii="Verdana" w:hAnsi="Verdana"/>
      <w:i w:val="0"/>
      <w:iCs/>
      <w:kern w:val="32"/>
      <w:szCs w:val="20"/>
    </w:rPr>
  </w:style>
  <w:style w:type="paragraph" w:styleId="Numreradlista">
    <w:name w:val="List Number"/>
    <w:basedOn w:val="Normal"/>
  </w:style>
  <w:style w:type="paragraph" w:styleId="Numreradlista2">
    <w:name w:val="List Number 2"/>
    <w:basedOn w:val="Normal"/>
  </w:style>
  <w:style w:type="paragraph" w:styleId="Fotnotstext">
    <w:name w:val="footnote text"/>
    <w:basedOn w:val="Normal"/>
    <w:semiHidden/>
  </w:style>
  <w:style w:type="paragraph" w:styleId="Underrubrik">
    <w:name w:val="Subtitle"/>
    <w:basedOn w:val="Normal"/>
    <w:qFormat/>
    <w:pPr>
      <w:jc w:val="center"/>
      <w:outlineLvl w:val="1"/>
    </w:pPr>
    <w:rPr>
      <w:rFonts w:ascii="Arial" w:hAnsi="Arial" w:cs="Arial"/>
    </w:rPr>
  </w:style>
  <w:style w:type="paragraph" w:customStyle="1" w:styleId="SNR-Rubrik4">
    <w:name w:val="SNR-Rubrik4"/>
    <w:basedOn w:val="Rubrik4"/>
    <w:next w:val="Normaltindrag"/>
    <w:pPr>
      <w:numPr>
        <w:ilvl w:val="3"/>
        <w:numId w:val="1"/>
      </w:numPr>
      <w:spacing w:after="480"/>
    </w:pPr>
  </w:style>
  <w:style w:type="paragraph" w:customStyle="1" w:styleId="Styckenr11">
    <w:name w:val="Styckenr 1.1"/>
    <w:basedOn w:val="Nr-Rubrik2"/>
    <w:next w:val="Normaltindrag"/>
    <w:pPr>
      <w:keepNext w:val="0"/>
      <w:tabs>
        <w:tab w:val="left" w:pos="880"/>
      </w:tabs>
    </w:pPr>
    <w:rPr>
      <w:rFonts w:ascii="Times New Roman" w:hAnsi="Times New Roman" w:cs="Times New Roman"/>
      <w:b/>
      <w:sz w:val="20"/>
    </w:rPr>
  </w:style>
  <w:style w:type="paragraph" w:customStyle="1" w:styleId="Styckenr111">
    <w:name w:val="Styckenr 1.1.1"/>
    <w:basedOn w:val="Nr-Rubrik3"/>
    <w:next w:val="Normaltindrag"/>
    <w:pPr>
      <w:keepNext w:val="0"/>
      <w:tabs>
        <w:tab w:val="left" w:pos="880"/>
      </w:tabs>
      <w:spacing w:after="80"/>
    </w:pPr>
    <w:rPr>
      <w:rFonts w:ascii="Garamond" w:hAnsi="Garamond" w:cs="Times New Roman"/>
      <w:bCs w:val="0"/>
      <w:w w:val="0"/>
      <w:kern w:val="0"/>
    </w:rPr>
  </w:style>
  <w:style w:type="paragraph" w:customStyle="1" w:styleId="Styckenr1111">
    <w:name w:val="Styckenr 1.1.1.1"/>
    <w:basedOn w:val="SNR-Rubrik4"/>
    <w:next w:val="Normaltindrag"/>
    <w:pPr>
      <w:keepNext w:val="0"/>
      <w:spacing w:after="120"/>
    </w:pPr>
    <w:rPr>
      <w:rFonts w:ascii="Garamond" w:hAnsi="Garamond"/>
      <w:i w:val="0"/>
    </w:rPr>
  </w:style>
  <w:style w:type="paragraph" w:styleId="Dokumentversikt">
    <w:name w:val="Document Map"/>
    <w:basedOn w:val="Normal"/>
    <w:semiHidden/>
    <w:pPr>
      <w:shd w:val="clear" w:color="auto" w:fill="000080"/>
    </w:pPr>
    <w:rPr>
      <w:rFonts w:ascii="Arial Narrow" w:hAnsi="Arial Narrow" w:cs="Tahoma"/>
      <w:color w:val="0000FF"/>
      <w:sz w:val="18"/>
    </w:rPr>
  </w:style>
  <w:style w:type="paragraph" w:customStyle="1" w:styleId="1111Styckenr1111">
    <w:name w:val="1.1.1.1 Styckenr 1.1.1.1"/>
    <w:basedOn w:val="Styckenr1111"/>
    <w:next w:val="Normal"/>
    <w:pPr>
      <w:spacing w:after="60"/>
    </w:pPr>
  </w:style>
  <w:style w:type="character" w:styleId="Fotnotsreferens">
    <w:name w:val="footnote reference"/>
    <w:semiHidden/>
    <w:rPr>
      <w:vertAlign w:val="superscript"/>
    </w:rPr>
  </w:style>
  <w:style w:type="paragraph" w:customStyle="1" w:styleId="Normaltext">
    <w:name w:val="Normaltext"/>
    <w:pPr>
      <w:keepLines/>
      <w:spacing w:before="40" w:after="80"/>
    </w:pPr>
    <w:rPr>
      <w:sz w:val="24"/>
    </w:rPr>
  </w:style>
  <w:style w:type="paragraph" w:customStyle="1" w:styleId="Svar">
    <w:name w:val="Svar"/>
    <w:basedOn w:val="Normal"/>
    <w:pPr>
      <w:jc w:val="left"/>
    </w:pPr>
    <w:rPr>
      <w:bCs/>
      <w:i/>
      <w:iCs/>
      <w:sz w:val="24"/>
      <w:lang w:eastAsia="sv-SE"/>
    </w:rPr>
  </w:style>
  <w:style w:type="paragraph" w:styleId="Brdtextmedindrag">
    <w:name w:val="Body Text Indent"/>
    <w:basedOn w:val="Normal"/>
    <w:pPr>
      <w:spacing w:line="360" w:lineRule="auto"/>
      <w:ind w:left="880"/>
    </w:pPr>
  </w:style>
  <w:style w:type="paragraph" w:styleId="Innehll4">
    <w:name w:val="toc 4"/>
    <w:basedOn w:val="Normal"/>
    <w:next w:val="Normal"/>
    <w:autoRedefine/>
    <w:uiPriority w:val="39"/>
    <w:pPr>
      <w:spacing w:before="0" w:after="0"/>
      <w:ind w:left="600"/>
      <w:jc w:val="left"/>
    </w:pPr>
    <w:rPr>
      <w:szCs w:val="21"/>
    </w:rPr>
  </w:style>
  <w:style w:type="paragraph" w:styleId="Innehll5">
    <w:name w:val="toc 5"/>
    <w:aliases w:val="t5"/>
    <w:basedOn w:val="Normal"/>
    <w:next w:val="Normal"/>
    <w:autoRedefine/>
    <w:uiPriority w:val="39"/>
    <w:pPr>
      <w:spacing w:before="0" w:after="0"/>
      <w:ind w:left="800"/>
      <w:jc w:val="left"/>
    </w:pPr>
    <w:rPr>
      <w:szCs w:val="21"/>
    </w:rPr>
  </w:style>
  <w:style w:type="paragraph" w:styleId="Innehll6">
    <w:name w:val="toc 6"/>
    <w:basedOn w:val="Normal"/>
    <w:next w:val="Normal"/>
    <w:autoRedefine/>
    <w:uiPriority w:val="39"/>
    <w:pPr>
      <w:spacing w:before="0" w:after="0"/>
      <w:ind w:left="1000"/>
      <w:jc w:val="left"/>
    </w:pPr>
    <w:rPr>
      <w:szCs w:val="21"/>
    </w:rPr>
  </w:style>
  <w:style w:type="paragraph" w:styleId="Innehll7">
    <w:name w:val="toc 7"/>
    <w:basedOn w:val="Normal"/>
    <w:next w:val="Normal"/>
    <w:autoRedefine/>
    <w:uiPriority w:val="39"/>
    <w:pPr>
      <w:spacing w:before="0" w:after="0"/>
      <w:ind w:left="1200"/>
      <w:jc w:val="left"/>
    </w:pPr>
    <w:rPr>
      <w:szCs w:val="21"/>
    </w:rPr>
  </w:style>
  <w:style w:type="paragraph" w:styleId="Innehll8">
    <w:name w:val="toc 8"/>
    <w:basedOn w:val="Normal"/>
    <w:next w:val="Normal"/>
    <w:autoRedefine/>
    <w:uiPriority w:val="39"/>
    <w:pPr>
      <w:spacing w:before="0" w:after="0"/>
      <w:ind w:left="1400"/>
      <w:jc w:val="left"/>
    </w:pPr>
    <w:rPr>
      <w:szCs w:val="21"/>
    </w:rPr>
  </w:style>
  <w:style w:type="paragraph" w:styleId="Innehll9">
    <w:name w:val="toc 9"/>
    <w:basedOn w:val="Normal"/>
    <w:next w:val="Normal"/>
    <w:autoRedefine/>
    <w:uiPriority w:val="39"/>
    <w:pPr>
      <w:spacing w:before="0" w:after="0"/>
      <w:ind w:left="1600"/>
      <w:jc w:val="left"/>
    </w:pPr>
    <w:rPr>
      <w:szCs w:val="21"/>
    </w:rPr>
  </w:style>
  <w:style w:type="paragraph" w:customStyle="1" w:styleId="SLLSidhuvud">
    <w:name w:val="SLLSidhuvud"/>
    <w:basedOn w:val="Normal"/>
    <w:pPr>
      <w:tabs>
        <w:tab w:val="left" w:pos="4990"/>
        <w:tab w:val="left" w:pos="8505"/>
      </w:tabs>
      <w:overflowPunct w:val="0"/>
      <w:autoSpaceDE w:val="0"/>
      <w:autoSpaceDN w:val="0"/>
      <w:adjustRightInd w:val="0"/>
      <w:spacing w:before="0" w:after="0"/>
      <w:ind w:left="-113"/>
      <w:jc w:val="left"/>
      <w:textAlignment w:val="baseline"/>
    </w:pPr>
    <w:rPr>
      <w:rFonts w:ascii="Times" w:hAnsi="Times"/>
      <w:b/>
      <w:sz w:val="22"/>
    </w:rPr>
  </w:style>
  <w:style w:type="paragraph" w:customStyle="1" w:styleId="Ballongtext1">
    <w:name w:val="Ballongtext1"/>
    <w:basedOn w:val="Normal"/>
    <w:semiHidden/>
    <w:rPr>
      <w:rFonts w:ascii="Tahoma" w:hAnsi="Tahoma" w:cs="Tahoma"/>
      <w:sz w:val="16"/>
      <w:szCs w:val="16"/>
    </w:rPr>
  </w:style>
  <w:style w:type="paragraph" w:customStyle="1" w:styleId="Heading2Numbered">
    <w:name w:val="Heading 2 Numbered"/>
    <w:basedOn w:val="Normal"/>
    <w:next w:val="Normal"/>
    <w:pPr>
      <w:keepNext/>
      <w:numPr>
        <w:ilvl w:val="1"/>
        <w:numId w:val="3"/>
      </w:numPr>
      <w:spacing w:before="120" w:after="120"/>
      <w:jc w:val="left"/>
      <w:outlineLvl w:val="1"/>
    </w:pPr>
    <w:rPr>
      <w:b/>
      <w:sz w:val="24"/>
    </w:rPr>
  </w:style>
  <w:style w:type="paragraph" w:customStyle="1" w:styleId="Heading1Numbered">
    <w:name w:val="Heading 1 Numbered"/>
    <w:basedOn w:val="Normal"/>
    <w:next w:val="Normal"/>
    <w:pPr>
      <w:keepNext/>
      <w:pageBreakBefore/>
      <w:numPr>
        <w:numId w:val="3"/>
      </w:numPr>
      <w:spacing w:before="240" w:after="120"/>
      <w:jc w:val="left"/>
      <w:outlineLvl w:val="0"/>
    </w:pPr>
    <w:rPr>
      <w:b/>
      <w:sz w:val="28"/>
    </w:rPr>
  </w:style>
  <w:style w:type="paragraph" w:customStyle="1" w:styleId="Heading3Numbered">
    <w:name w:val="Heading 3 Numbered"/>
    <w:basedOn w:val="Normal"/>
    <w:next w:val="Normal"/>
    <w:pPr>
      <w:keepNext/>
      <w:tabs>
        <w:tab w:val="num" w:pos="851"/>
      </w:tabs>
      <w:spacing w:before="120" w:after="120"/>
      <w:ind w:left="720" w:hanging="720"/>
      <w:jc w:val="left"/>
      <w:outlineLvl w:val="2"/>
    </w:pPr>
    <w:rPr>
      <w:bCs/>
      <w:sz w:val="24"/>
    </w:rPr>
  </w:style>
  <w:style w:type="paragraph" w:customStyle="1" w:styleId="BodyTextIndent21">
    <w:name w:val="Body Text Indent 21"/>
    <w:basedOn w:val="Normal"/>
    <w:pPr>
      <w:tabs>
        <w:tab w:val="left" w:pos="9356"/>
        <w:tab w:val="left" w:pos="9498"/>
        <w:tab w:val="left" w:pos="9639"/>
      </w:tabs>
      <w:overflowPunct w:val="0"/>
      <w:autoSpaceDE w:val="0"/>
      <w:autoSpaceDN w:val="0"/>
      <w:adjustRightInd w:val="0"/>
      <w:spacing w:before="0" w:after="0"/>
      <w:ind w:left="1418" w:hanging="1418"/>
      <w:jc w:val="left"/>
      <w:textAlignment w:val="baseline"/>
    </w:pPr>
    <w:rPr>
      <w:sz w:val="22"/>
      <w:lang w:eastAsia="sv-SE"/>
    </w:rPr>
  </w:style>
  <w:style w:type="paragraph" w:customStyle="1" w:styleId="BodyText21">
    <w:name w:val="Body Text 21"/>
    <w:basedOn w:val="Normal"/>
    <w:pPr>
      <w:overflowPunct w:val="0"/>
      <w:autoSpaceDE w:val="0"/>
      <w:autoSpaceDN w:val="0"/>
      <w:adjustRightInd w:val="0"/>
      <w:spacing w:before="0" w:after="0"/>
      <w:ind w:left="1304"/>
      <w:jc w:val="left"/>
      <w:textAlignment w:val="baseline"/>
    </w:pPr>
    <w:rPr>
      <w:sz w:val="24"/>
      <w:lang w:eastAsia="sv-SE"/>
    </w:rPr>
  </w:style>
  <w:style w:type="paragraph" w:styleId="Ballongtext">
    <w:name w:val="Balloon Text"/>
    <w:basedOn w:val="Normal"/>
    <w:semiHidden/>
    <w:rPr>
      <w:rFonts w:ascii="Tahoma" w:hAnsi="Tahoma" w:cs="Tahoma"/>
      <w:sz w:val="16"/>
      <w:szCs w:val="16"/>
    </w:rPr>
  </w:style>
  <w:style w:type="character" w:styleId="Kommentarsreferens">
    <w:name w:val="annotation reference"/>
    <w:semiHidden/>
    <w:rPr>
      <w:sz w:val="16"/>
      <w:szCs w:val="16"/>
    </w:rPr>
  </w:style>
  <w:style w:type="paragraph" w:styleId="Kommentarer">
    <w:name w:val="annotation text"/>
    <w:basedOn w:val="Normal"/>
    <w:semiHidden/>
  </w:style>
  <w:style w:type="paragraph" w:styleId="Kommentarsmne">
    <w:name w:val="annotation subject"/>
    <w:basedOn w:val="Kommentarer"/>
    <w:next w:val="Kommentarer"/>
    <w:semiHidden/>
    <w:rPr>
      <w:b/>
      <w:bCs/>
    </w:rPr>
  </w:style>
  <w:style w:type="character" w:customStyle="1" w:styleId="NormaltindragChar">
    <w:name w:val="Normalt indrag Char"/>
    <w:rPr>
      <w:lang w:val="sv-SE" w:eastAsia="en-US" w:bidi="ar-SA"/>
    </w:rPr>
  </w:style>
  <w:style w:type="paragraph" w:customStyle="1" w:styleId="Heading4Numbered">
    <w:name w:val="Heading 4 Numbered"/>
    <w:basedOn w:val="Normal"/>
    <w:next w:val="Normal"/>
    <w:autoRedefine/>
    <w:pPr>
      <w:keepNext/>
      <w:tabs>
        <w:tab w:val="num" w:pos="864"/>
        <w:tab w:val="left" w:pos="3119"/>
      </w:tabs>
      <w:spacing w:before="120" w:after="120"/>
      <w:ind w:left="864" w:hanging="864"/>
      <w:jc w:val="left"/>
      <w:outlineLvl w:val="3"/>
    </w:pPr>
    <w:rPr>
      <w:i/>
      <w:iCs/>
      <w:sz w:val="24"/>
    </w:rPr>
  </w:style>
  <w:style w:type="paragraph" w:styleId="Brdtextmedindrag2">
    <w:name w:val="Body Text Indent 2"/>
    <w:basedOn w:val="Normal"/>
    <w:pPr>
      <w:ind w:left="1260" w:hanging="1260"/>
    </w:pPr>
  </w:style>
  <w:style w:type="paragraph" w:customStyle="1" w:styleId="zLogo">
    <w:name w:val="z_Logo"/>
    <w:basedOn w:val="Normal"/>
    <w:next w:val="Normal"/>
    <w:pPr>
      <w:spacing w:before="0" w:after="0"/>
      <w:jc w:val="left"/>
    </w:pPr>
    <w:rPr>
      <w:sz w:val="24"/>
      <w:lang w:eastAsia="sv-SE"/>
    </w:rPr>
  </w:style>
  <w:style w:type="paragraph" w:styleId="Brdtext">
    <w:name w:val="Body Text"/>
    <w:aliases w:val="bt,body text,BODY TEXT,t,txt1,T1,Title 1,Text,Block text,tx,sp,text,sbs,Resume Text,RFP Text,EDStext,bodytext,bullet title,block text,BT,bt4,body text4,bt5,body text5,bt1,body text1,Justified,plain paragraph,pp,1,Questions,heading_txt,bodytxy2"/>
    <w:basedOn w:val="Normal"/>
    <w:pPr>
      <w:spacing w:before="0" w:after="120"/>
      <w:jc w:val="left"/>
    </w:pPr>
    <w:rPr>
      <w:sz w:val="24"/>
      <w:szCs w:val="24"/>
      <w:lang w:eastAsia="sv-SE"/>
    </w:rPr>
  </w:style>
  <w:style w:type="character" w:customStyle="1" w:styleId="BrdtextChar">
    <w:name w:val="Brödtext Char"/>
    <w:rPr>
      <w:sz w:val="24"/>
      <w:szCs w:val="24"/>
      <w:lang w:val="sv-SE" w:eastAsia="sv-SE" w:bidi="ar-SA"/>
    </w:rPr>
  </w:style>
  <w:style w:type="paragraph" w:styleId="Brdtextmedindrag3">
    <w:name w:val="Body Text Indent 3"/>
    <w:basedOn w:val="Normal"/>
    <w:pPr>
      <w:spacing w:before="0" w:after="0"/>
      <w:ind w:left="1767"/>
      <w:jc w:val="left"/>
    </w:pPr>
    <w:rPr>
      <w:sz w:val="24"/>
      <w:szCs w:val="24"/>
      <w:lang w:eastAsia="sv-SE"/>
    </w:rPr>
  </w:style>
  <w:style w:type="paragraph" w:customStyle="1" w:styleId="SLLNormal">
    <w:name w:val="SLL Normal"/>
    <w:basedOn w:val="Normal"/>
    <w:pPr>
      <w:overflowPunct w:val="0"/>
      <w:autoSpaceDE w:val="0"/>
      <w:autoSpaceDN w:val="0"/>
      <w:adjustRightInd w:val="0"/>
      <w:spacing w:before="0" w:after="0" w:line="280" w:lineRule="exact"/>
      <w:ind w:left="1418"/>
      <w:jc w:val="left"/>
      <w:textAlignment w:val="baseline"/>
    </w:pPr>
    <w:rPr>
      <w:sz w:val="24"/>
    </w:rPr>
  </w:style>
  <w:style w:type="paragraph" w:customStyle="1" w:styleId="SLLRubrik1">
    <w:name w:val="SLL Rubrik1"/>
    <w:basedOn w:val="SLLNormal"/>
    <w:next w:val="SLLNormal"/>
    <w:pPr>
      <w:spacing w:after="280"/>
    </w:pPr>
    <w:rPr>
      <w:b/>
    </w:rPr>
  </w:style>
  <w:style w:type="paragraph" w:styleId="Rubrik">
    <w:name w:val="Title"/>
    <w:basedOn w:val="Normal"/>
    <w:qFormat/>
    <w:pPr>
      <w:tabs>
        <w:tab w:val="left" w:pos="567"/>
      </w:tabs>
      <w:spacing w:before="0" w:after="0"/>
      <w:ind w:left="-1276" w:right="1104" w:firstLine="1361"/>
      <w:jc w:val="center"/>
    </w:pPr>
    <w:rPr>
      <w:rFonts w:ascii="Tahoma" w:hAnsi="Tahoma"/>
      <w:b/>
      <w:sz w:val="52"/>
      <w:szCs w:val="24"/>
      <w:lang w:eastAsia="sv-SE"/>
    </w:rPr>
  </w:style>
  <w:style w:type="paragraph" w:customStyle="1" w:styleId="Sidan2">
    <w:name w:val="Sidan 2"/>
    <w:basedOn w:val="SidhuvudstendeA4"/>
    <w:pPr>
      <w:tabs>
        <w:tab w:val="clear" w:pos="9185"/>
        <w:tab w:val="left" w:pos="7938"/>
        <w:tab w:val="right" w:pos="9923"/>
        <w:tab w:val="right" w:pos="10490"/>
      </w:tabs>
      <w:ind w:right="-1304"/>
    </w:pPr>
  </w:style>
  <w:style w:type="paragraph" w:customStyle="1" w:styleId="SidhuvudstendeA4">
    <w:name w:val="Sidhuvud stående A4"/>
    <w:basedOn w:val="Sidhuvud"/>
    <w:pPr>
      <w:tabs>
        <w:tab w:val="clear" w:pos="8505"/>
        <w:tab w:val="left" w:pos="5273"/>
        <w:tab w:val="left" w:pos="9185"/>
      </w:tabs>
      <w:overflowPunct w:val="0"/>
      <w:autoSpaceDE w:val="0"/>
      <w:autoSpaceDN w:val="0"/>
      <w:adjustRightInd w:val="0"/>
      <w:spacing w:before="80" w:after="0"/>
      <w:jc w:val="left"/>
      <w:textAlignment w:val="baseline"/>
    </w:pPr>
    <w:rPr>
      <w:sz w:val="24"/>
    </w:rPr>
  </w:style>
  <w:style w:type="paragraph" w:styleId="Brdtext2">
    <w:name w:val="Body Text 2"/>
    <w:basedOn w:val="Normal"/>
    <w:pPr>
      <w:spacing w:after="120" w:line="480" w:lineRule="auto"/>
    </w:pPr>
  </w:style>
  <w:style w:type="character" w:customStyle="1" w:styleId="DeltaViewInsertion">
    <w:name w:val="DeltaView Insertion"/>
    <w:rPr>
      <w:color w:val="0000FF"/>
      <w:spacing w:val="0"/>
      <w:u w:val="double"/>
    </w:rPr>
  </w:style>
  <w:style w:type="paragraph" w:styleId="Punktlista">
    <w:name w:val="List Bullet"/>
    <w:basedOn w:val="Normal"/>
    <w:semiHidden/>
    <w:rsid w:val="00386631"/>
    <w:pPr>
      <w:keepNext/>
      <w:spacing w:after="0"/>
      <w:ind w:left="851" w:hanging="284"/>
      <w:jc w:val="left"/>
    </w:pPr>
    <w:rPr>
      <w:sz w:val="24"/>
      <w:lang w:eastAsia="sv-SE"/>
    </w:rPr>
  </w:style>
  <w:style w:type="paragraph" w:styleId="Punktlista2">
    <w:name w:val="List Bullet 2"/>
    <w:basedOn w:val="Normal"/>
    <w:semiHidden/>
    <w:unhideWhenUsed/>
    <w:rsid w:val="0090734A"/>
    <w:pPr>
      <w:numPr>
        <w:numId w:val="5"/>
      </w:numPr>
      <w:contextualSpacing/>
    </w:pPr>
  </w:style>
  <w:style w:type="table" w:styleId="Tabellrutnt">
    <w:name w:val="Table Grid"/>
    <w:basedOn w:val="Normaltabell"/>
    <w:uiPriority w:val="59"/>
    <w:rsid w:val="00D85F2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stycke">
    <w:name w:val="List Paragraph"/>
    <w:basedOn w:val="Normal"/>
    <w:uiPriority w:val="34"/>
    <w:qFormat/>
    <w:rsid w:val="001B2FF6"/>
    <w:pPr>
      <w:ind w:left="1304"/>
    </w:pPr>
  </w:style>
  <w:style w:type="paragraph" w:styleId="Revision">
    <w:name w:val="Revision"/>
    <w:hidden/>
    <w:uiPriority w:val="99"/>
    <w:semiHidden/>
    <w:rsid w:val="0061322F"/>
    <w:rPr>
      <w:lang w:eastAsia="en-US"/>
    </w:rPr>
  </w:style>
  <w:style w:type="paragraph" w:styleId="Innehllsfrteckningsrubrik">
    <w:name w:val="TOC Heading"/>
    <w:basedOn w:val="Rubrik1"/>
    <w:next w:val="Normal"/>
    <w:uiPriority w:val="39"/>
    <w:semiHidden/>
    <w:unhideWhenUsed/>
    <w:qFormat/>
    <w:rsid w:val="00405E68"/>
    <w:pPr>
      <w:keepLines/>
      <w:spacing w:before="480" w:after="0" w:line="276" w:lineRule="auto"/>
      <w:jc w:val="left"/>
      <w:outlineLvl w:val="9"/>
    </w:pPr>
    <w:rPr>
      <w:rFonts w:ascii="Cambria" w:hAnsi="Cambria" w:cs="Times New Roman"/>
      <w:caps w:val="0"/>
      <w:color w:val="365F91"/>
      <w:kern w:val="0"/>
      <w:sz w:val="28"/>
      <w:szCs w:val="28"/>
    </w:rPr>
  </w:style>
  <w:style w:type="paragraph" w:styleId="Normalwebb">
    <w:name w:val="Normal (Web)"/>
    <w:basedOn w:val="Normal"/>
    <w:uiPriority w:val="99"/>
    <w:semiHidden/>
    <w:unhideWhenUsed/>
    <w:rsid w:val="002A4E8B"/>
    <w:pPr>
      <w:spacing w:before="100" w:beforeAutospacing="1" w:after="100" w:afterAutospacing="1"/>
      <w:jc w:val="left"/>
    </w:pPr>
    <w:rPr>
      <w:sz w:val="24"/>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200891">
      <w:bodyDiv w:val="1"/>
      <w:marLeft w:val="0"/>
      <w:marRight w:val="0"/>
      <w:marTop w:val="0"/>
      <w:marBottom w:val="0"/>
      <w:divBdr>
        <w:top w:val="none" w:sz="0" w:space="0" w:color="auto"/>
        <w:left w:val="none" w:sz="0" w:space="0" w:color="auto"/>
        <w:bottom w:val="none" w:sz="0" w:space="0" w:color="auto"/>
        <w:right w:val="none" w:sz="0" w:space="0" w:color="auto"/>
      </w:divBdr>
    </w:div>
    <w:div w:id="929658222">
      <w:bodyDiv w:val="1"/>
      <w:marLeft w:val="0"/>
      <w:marRight w:val="0"/>
      <w:marTop w:val="0"/>
      <w:marBottom w:val="0"/>
      <w:divBdr>
        <w:top w:val="none" w:sz="0" w:space="0" w:color="auto"/>
        <w:left w:val="none" w:sz="0" w:space="0" w:color="auto"/>
        <w:bottom w:val="none" w:sz="0" w:space="0" w:color="auto"/>
        <w:right w:val="none" w:sz="0" w:space="0" w:color="auto"/>
      </w:divBdr>
    </w:div>
    <w:div w:id="1378092250">
      <w:bodyDiv w:val="1"/>
      <w:marLeft w:val="0"/>
      <w:marRight w:val="0"/>
      <w:marTop w:val="0"/>
      <w:marBottom w:val="0"/>
      <w:divBdr>
        <w:top w:val="none" w:sz="0" w:space="0" w:color="auto"/>
        <w:left w:val="none" w:sz="0" w:space="0" w:color="auto"/>
        <w:bottom w:val="none" w:sz="0" w:space="0" w:color="auto"/>
        <w:right w:val="none" w:sz="0" w:space="0" w:color="auto"/>
      </w:divBdr>
    </w:div>
    <w:div w:id="21409553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Mallar\TomtDokument.dot"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2A4B10A2A4094280CBA991B0E0468A" ma:contentTypeVersion="8" ma:contentTypeDescription="Skapa ett nytt dokument." ma:contentTypeScope="" ma:versionID="01c4ad61d2efcac11e58cb91eb27597c">
  <xsd:schema xmlns:xsd="http://www.w3.org/2001/XMLSchema" xmlns:xs="http://www.w3.org/2001/XMLSchema" xmlns:p="http://schemas.microsoft.com/office/2006/metadata/properties" xmlns:ns2="2a324529-68f3-4009-b1bb-24004d820463" targetNamespace="http://schemas.microsoft.com/office/2006/metadata/properties" ma:root="true" ma:fieldsID="86b5349b8618749293040aa89889aa91" ns2:_="">
    <xsd:import namespace="2a324529-68f3-4009-b1bb-24004d82046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324529-68f3-4009-b1bb-24004d8204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BC553-7C01-4BDE-850A-C1D653C64D4D}"/>
</file>

<file path=customXml/itemProps2.xml><?xml version="1.0" encoding="utf-8"?>
<ds:datastoreItem xmlns:ds="http://schemas.openxmlformats.org/officeDocument/2006/customXml" ds:itemID="{AC71CFEF-88F8-42E5-A5DB-434F932DFCC8}">
  <ds:schemaRefs>
    <ds:schemaRef ds:uri="http://schemas.microsoft.com/sharepoint/v3/contenttype/forms"/>
  </ds:schemaRefs>
</ds:datastoreItem>
</file>

<file path=customXml/itemProps3.xml><?xml version="1.0" encoding="utf-8"?>
<ds:datastoreItem xmlns:ds="http://schemas.openxmlformats.org/officeDocument/2006/customXml" ds:itemID="{1F74E2E2-578B-4AFB-85B4-554198E53EEF}">
  <ds:schemaRefs>
    <ds:schemaRef ds:uri="http://purl.org/dc/elements/1.1/"/>
    <ds:schemaRef ds:uri="http://www.w3.org/XML/1998/namespace"/>
    <ds:schemaRef ds:uri="527dbea4-c7bf-4015-bb9a-db477f3e298d"/>
    <ds:schemaRef ds:uri="http://purl.org/dc/term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383ce40a-7053-4acd-b3cb-5bfbcda66135"/>
    <ds:schemaRef ds:uri="http://schemas.microsoft.com/office/2006/metadata/properties"/>
  </ds:schemaRefs>
</ds:datastoreItem>
</file>

<file path=customXml/itemProps4.xml><?xml version="1.0" encoding="utf-8"?>
<ds:datastoreItem xmlns:ds="http://schemas.openxmlformats.org/officeDocument/2006/customXml" ds:itemID="{2B51D1B5-7930-441C-98F6-A5644B8B9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TomtDokument</Template>
  <TotalTime>303</TotalTime>
  <Pages>7</Pages>
  <Words>1288</Words>
  <Characters>9284</Characters>
  <Application>Microsoft Office Word</Application>
  <DocSecurity>0</DocSecurity>
  <Lines>201</Lines>
  <Paragraphs>102</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Avtal</vt:lpstr>
      <vt:lpstr>Avtal</vt:lpstr>
    </vt:vector>
  </TitlesOfParts>
  <Company>Knowit</Company>
  <LinksUpToDate>false</LinksUpToDate>
  <CharactersWithSpaces>10470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Avtal</dc:title>
  <dc:subject>Avtal</dc:subject>
  <dc:creator>Mats Landberg</dc:creator>
  <cp:lastModifiedBy>Therese Perner</cp:lastModifiedBy>
  <cp:revision>46</cp:revision>
  <cp:lastPrinted>2015-03-17T06:47:00Z</cp:lastPrinted>
  <dcterms:created xsi:type="dcterms:W3CDTF">2020-01-31T13:09:00Z</dcterms:created>
  <dcterms:modified xsi:type="dcterms:W3CDTF">2020-02-17T09:20:00Z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0x0101004D2A4B10A2A4094280CBA991B0E0468A</vt:lpwstr>
  </property>
</Properties>
</file>